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F" w:rsidRPr="00971FB4" w:rsidRDefault="00C24B8F" w:rsidP="00C24B8F">
      <w:pPr>
        <w:rPr>
          <w:color w:val="000000" w:themeColor="text1"/>
        </w:rPr>
      </w:pPr>
      <w:r w:rsidRPr="00971FB4">
        <w:rPr>
          <w:noProof/>
          <w:color w:val="000000" w:themeColor="text1"/>
          <w:lang w:eastAsia="ru-RU"/>
        </w:rPr>
        <w:drawing>
          <wp:anchor distT="0" distB="0" distL="114300" distR="114300" simplePos="0" relativeHeight="484281344" behindDoc="0" locked="0" layoutInCell="1" allowOverlap="1" wp14:anchorId="3F7BAA7B" wp14:editId="0647FFA9">
            <wp:simplePos x="0" y="0"/>
            <wp:positionH relativeFrom="column">
              <wp:posOffset>2655570</wp:posOffset>
            </wp:positionH>
            <wp:positionV relativeFrom="paragraph">
              <wp:posOffset>-74930</wp:posOffset>
            </wp:positionV>
            <wp:extent cx="809625" cy="889000"/>
            <wp:effectExtent l="0" t="0" r="0" b="0"/>
            <wp:wrapTight wrapText="bothSides">
              <wp:wrapPolygon edited="0">
                <wp:start x="-504" y="0"/>
                <wp:lineTo x="-504" y="21285"/>
                <wp:lineTo x="21851" y="21285"/>
                <wp:lineTo x="21851" y="0"/>
                <wp:lineTo x="-50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 xml:space="preserve">АДМИНИСТРАЦИЯ </w:t>
      </w: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 xml:space="preserve">ОЗИНСКОГО МУНИЦИПАЛЬНОГО РАЙОНА </w:t>
      </w:r>
    </w:p>
    <w:p w:rsidR="00C24B8F" w:rsidRPr="00971FB4" w:rsidRDefault="00C24B8F" w:rsidP="008801D8">
      <w:pPr>
        <w:spacing w:line="360" w:lineRule="auto"/>
        <w:jc w:val="center"/>
        <w:rPr>
          <w:b/>
          <w:color w:val="000000" w:themeColor="text1"/>
          <w:spacing w:val="24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САРАТОВСКОЙ ОБЛАСТИ</w:t>
      </w:r>
    </w:p>
    <w:p w:rsidR="00C24B8F" w:rsidRPr="00971FB4" w:rsidRDefault="00C24B8F" w:rsidP="008801D8">
      <w:pPr>
        <w:pStyle w:val="aa"/>
        <w:widowControl/>
        <w:tabs>
          <w:tab w:val="left" w:pos="708"/>
        </w:tabs>
        <w:spacing w:line="360" w:lineRule="auto"/>
        <w:ind w:firstLine="0"/>
        <w:jc w:val="center"/>
        <w:rPr>
          <w:b/>
          <w:color w:val="000000" w:themeColor="text1"/>
          <w:szCs w:val="28"/>
        </w:rPr>
      </w:pPr>
      <w:proofErr w:type="gramStart"/>
      <w:r w:rsidRPr="00971FB4">
        <w:rPr>
          <w:b/>
          <w:color w:val="000000" w:themeColor="text1"/>
          <w:szCs w:val="28"/>
        </w:rPr>
        <w:t>П</w:t>
      </w:r>
      <w:proofErr w:type="gramEnd"/>
      <w:r w:rsidRPr="00971FB4">
        <w:rPr>
          <w:b/>
          <w:color w:val="000000" w:themeColor="text1"/>
          <w:szCs w:val="28"/>
        </w:rPr>
        <w:t xml:space="preserve"> О С Т А Н О В Л Е Н И Е </w:t>
      </w:r>
    </w:p>
    <w:p w:rsidR="00C24B8F" w:rsidRPr="00971FB4" w:rsidRDefault="00C24B8F" w:rsidP="008801D8">
      <w:pPr>
        <w:pStyle w:val="aa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color w:val="000000" w:themeColor="text1"/>
          <w:szCs w:val="28"/>
        </w:rPr>
      </w:pPr>
      <w:r w:rsidRPr="00971FB4">
        <w:rPr>
          <w:color w:val="000000" w:themeColor="text1"/>
          <w:szCs w:val="28"/>
        </w:rPr>
        <w:t xml:space="preserve">от </w:t>
      </w:r>
      <w:r w:rsidR="00A91700">
        <w:rPr>
          <w:color w:val="000000" w:themeColor="text1"/>
          <w:szCs w:val="28"/>
        </w:rPr>
        <w:t>7</w:t>
      </w:r>
      <w:r w:rsidR="008801D8">
        <w:rPr>
          <w:color w:val="000000" w:themeColor="text1"/>
          <w:szCs w:val="28"/>
        </w:rPr>
        <w:t xml:space="preserve"> марта 2024</w:t>
      </w:r>
      <w:r w:rsidRPr="00971FB4">
        <w:rPr>
          <w:color w:val="000000" w:themeColor="text1"/>
          <w:szCs w:val="28"/>
        </w:rPr>
        <w:t xml:space="preserve"> года № </w:t>
      </w:r>
      <w:r w:rsidR="008801D8">
        <w:rPr>
          <w:color w:val="000000" w:themeColor="text1"/>
          <w:szCs w:val="28"/>
        </w:rPr>
        <w:t>66</w:t>
      </w:r>
    </w:p>
    <w:p w:rsidR="00C24B8F" w:rsidRPr="007D1B1F" w:rsidRDefault="00C24B8F" w:rsidP="008801D8">
      <w:pPr>
        <w:pStyle w:val="aa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color w:val="000000" w:themeColor="text1"/>
          <w:sz w:val="24"/>
          <w:szCs w:val="22"/>
        </w:rPr>
      </w:pPr>
      <w:r w:rsidRPr="007D1B1F">
        <w:rPr>
          <w:color w:val="000000" w:themeColor="text1"/>
          <w:sz w:val="24"/>
          <w:szCs w:val="22"/>
        </w:rPr>
        <w:t>р.п. Озинки</w:t>
      </w:r>
    </w:p>
    <w:p w:rsidR="00C24B8F" w:rsidRPr="00971FB4" w:rsidRDefault="00C24B8F" w:rsidP="00C24B8F">
      <w:pPr>
        <w:pStyle w:val="aa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color w:val="000000" w:themeColor="text1"/>
          <w:sz w:val="24"/>
        </w:rPr>
      </w:pPr>
    </w:p>
    <w:p w:rsidR="00286B0F" w:rsidRPr="00971FB4" w:rsidRDefault="00286B0F" w:rsidP="007D1B1F">
      <w:pPr>
        <w:ind w:right="4607"/>
        <w:jc w:val="both"/>
        <w:rPr>
          <w:color w:val="000000" w:themeColor="text1"/>
          <w:sz w:val="28"/>
          <w:szCs w:val="28"/>
        </w:rPr>
      </w:pPr>
      <w:bookmarkStart w:id="0" w:name="_GoBack"/>
      <w:r w:rsidRPr="00971FB4">
        <w:rPr>
          <w:color w:val="000000" w:themeColor="text1"/>
          <w:sz w:val="28"/>
          <w:szCs w:val="28"/>
        </w:rPr>
        <w:t>О внесении изменений в постановлени</w:t>
      </w:r>
      <w:r w:rsidR="007D1B1F">
        <w:rPr>
          <w:color w:val="000000" w:themeColor="text1"/>
          <w:sz w:val="28"/>
          <w:szCs w:val="28"/>
        </w:rPr>
        <w:t>е</w:t>
      </w:r>
      <w:r w:rsidRPr="00971FB4">
        <w:rPr>
          <w:color w:val="000000" w:themeColor="text1"/>
          <w:sz w:val="28"/>
          <w:szCs w:val="28"/>
        </w:rPr>
        <w:t xml:space="preserve"> администрации Озинского муниципального района Саратовской области от 04.02.2022 </w:t>
      </w:r>
      <w:r w:rsidR="007D1B1F">
        <w:rPr>
          <w:color w:val="000000" w:themeColor="text1"/>
          <w:sz w:val="28"/>
          <w:szCs w:val="28"/>
        </w:rPr>
        <w:t xml:space="preserve">года </w:t>
      </w:r>
      <w:r w:rsidRPr="00971FB4">
        <w:rPr>
          <w:color w:val="000000" w:themeColor="text1"/>
          <w:sz w:val="28"/>
          <w:szCs w:val="28"/>
        </w:rPr>
        <w:t>№42</w:t>
      </w:r>
    </w:p>
    <w:bookmarkEnd w:id="0"/>
    <w:p w:rsidR="00C24B8F" w:rsidRPr="00971FB4" w:rsidRDefault="00C24B8F" w:rsidP="00C24B8F">
      <w:pPr>
        <w:tabs>
          <w:tab w:val="center" w:pos="4820"/>
        </w:tabs>
        <w:ind w:right="4251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ind w:firstLine="680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E22E62">
      <w:pPr>
        <w:ind w:firstLine="680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06.10.2003 г. N131-ФЗ "Об общих принципах организации местного самоуправления в Российской Федерации", Федеральным законом от 10.01.2002 г. N7-ФЗ "Об охране окружающей среды", Уставом Озинского муниципального района Саратовской области, ПОСТАНОВЛЯЮ:</w:t>
      </w:r>
    </w:p>
    <w:p w:rsidR="005120BB" w:rsidRPr="00971FB4" w:rsidRDefault="008A4529" w:rsidP="00C24B8F">
      <w:pPr>
        <w:ind w:firstLine="680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1. В</w:t>
      </w:r>
      <w:r w:rsidR="004368E0" w:rsidRPr="00971FB4">
        <w:rPr>
          <w:color w:val="000000" w:themeColor="text1"/>
          <w:sz w:val="28"/>
          <w:szCs w:val="28"/>
        </w:rPr>
        <w:t>нес</w:t>
      </w:r>
      <w:r w:rsidRPr="00971FB4">
        <w:rPr>
          <w:color w:val="000000" w:themeColor="text1"/>
          <w:sz w:val="28"/>
          <w:szCs w:val="28"/>
        </w:rPr>
        <w:t>ти изменения</w:t>
      </w:r>
      <w:r w:rsidR="004368E0" w:rsidRPr="00971FB4">
        <w:rPr>
          <w:color w:val="000000" w:themeColor="text1"/>
          <w:sz w:val="28"/>
          <w:szCs w:val="28"/>
        </w:rPr>
        <w:t xml:space="preserve"> </w:t>
      </w:r>
      <w:r w:rsidR="005120BB" w:rsidRPr="00971FB4">
        <w:rPr>
          <w:color w:val="000000" w:themeColor="text1"/>
          <w:sz w:val="28"/>
          <w:szCs w:val="28"/>
        </w:rPr>
        <w:t xml:space="preserve">в постановление администрации Озинского муниципального района </w:t>
      </w:r>
      <w:r w:rsidR="004368E0" w:rsidRPr="00971FB4">
        <w:rPr>
          <w:color w:val="000000" w:themeColor="text1"/>
          <w:sz w:val="28"/>
          <w:szCs w:val="28"/>
        </w:rPr>
        <w:t>от 04.02.2022</w:t>
      </w:r>
      <w:r w:rsidR="007D1B1F">
        <w:rPr>
          <w:color w:val="000000" w:themeColor="text1"/>
          <w:sz w:val="28"/>
          <w:szCs w:val="28"/>
        </w:rPr>
        <w:t xml:space="preserve"> года</w:t>
      </w:r>
      <w:r w:rsidR="005120BB" w:rsidRPr="00971FB4">
        <w:rPr>
          <w:color w:val="000000" w:themeColor="text1"/>
          <w:sz w:val="28"/>
          <w:szCs w:val="28"/>
        </w:rPr>
        <w:t xml:space="preserve"> </w:t>
      </w:r>
      <w:r w:rsidR="004368E0" w:rsidRPr="00971FB4">
        <w:rPr>
          <w:color w:val="000000" w:themeColor="text1"/>
          <w:sz w:val="28"/>
          <w:szCs w:val="28"/>
        </w:rPr>
        <w:t>№ 42</w:t>
      </w:r>
      <w:r w:rsidR="00971FB4" w:rsidRPr="00971FB4">
        <w:rPr>
          <w:color w:val="000000" w:themeColor="text1"/>
          <w:sz w:val="28"/>
          <w:szCs w:val="28"/>
        </w:rPr>
        <w:t xml:space="preserve"> «Экология и окружающая среда» на территории Озинского муниципального района</w:t>
      </w:r>
      <w:r w:rsidR="005120BB" w:rsidRPr="00971FB4">
        <w:rPr>
          <w:color w:val="000000" w:themeColor="text1"/>
          <w:sz w:val="28"/>
          <w:szCs w:val="28"/>
        </w:rPr>
        <w:t xml:space="preserve"> </w:t>
      </w:r>
      <w:r w:rsidR="00971FB4" w:rsidRPr="00971FB4">
        <w:rPr>
          <w:color w:val="000000" w:themeColor="text1"/>
          <w:sz w:val="28"/>
          <w:szCs w:val="28"/>
        </w:rPr>
        <w:t xml:space="preserve">Саратовской области на 2022 – 2024 года </w:t>
      </w:r>
      <w:r w:rsidR="005120BB" w:rsidRPr="00971FB4">
        <w:rPr>
          <w:color w:val="000000" w:themeColor="text1"/>
          <w:sz w:val="28"/>
          <w:szCs w:val="28"/>
        </w:rPr>
        <w:t>следующие изменения:</w:t>
      </w:r>
    </w:p>
    <w:p w:rsidR="005120BB" w:rsidRPr="00971FB4" w:rsidRDefault="005120BB" w:rsidP="00C24B8F">
      <w:pPr>
        <w:ind w:firstLine="680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1.1. Наименование постановления изложить в новой редакции «Экология и окружающая среда» на территории Озинского муниципального района Саратов</w:t>
      </w:r>
      <w:r w:rsidR="00E53094" w:rsidRPr="00971FB4">
        <w:rPr>
          <w:color w:val="000000" w:themeColor="text1"/>
          <w:sz w:val="28"/>
          <w:szCs w:val="28"/>
        </w:rPr>
        <w:t>ской области на 2024 — 2026</w:t>
      </w:r>
      <w:r w:rsidRPr="00971FB4">
        <w:rPr>
          <w:color w:val="000000" w:themeColor="text1"/>
          <w:sz w:val="28"/>
          <w:szCs w:val="28"/>
        </w:rPr>
        <w:t xml:space="preserve"> года;</w:t>
      </w:r>
    </w:p>
    <w:p w:rsidR="004368E0" w:rsidRPr="00971FB4" w:rsidRDefault="005120BB" w:rsidP="00C24B8F">
      <w:pPr>
        <w:ind w:firstLine="680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1.2. Приложение к постановлению изложить в новой редакции, </w:t>
      </w:r>
      <w:r w:rsidR="00E53094" w:rsidRPr="00971FB4">
        <w:rPr>
          <w:color w:val="000000" w:themeColor="text1"/>
          <w:sz w:val="28"/>
          <w:szCs w:val="28"/>
        </w:rPr>
        <w:t>согласно</w:t>
      </w:r>
      <w:r w:rsidRPr="00971FB4">
        <w:rPr>
          <w:color w:val="000000" w:themeColor="text1"/>
          <w:sz w:val="28"/>
          <w:szCs w:val="28"/>
        </w:rPr>
        <w:t xml:space="preserve"> приложению к настоящему постановлению</w:t>
      </w:r>
      <w:r w:rsidR="00E53094" w:rsidRPr="00971FB4">
        <w:rPr>
          <w:color w:val="000000" w:themeColor="text1"/>
          <w:sz w:val="28"/>
          <w:szCs w:val="28"/>
        </w:rPr>
        <w:t>.</w:t>
      </w:r>
      <w:r w:rsidR="004368E0" w:rsidRPr="00971FB4">
        <w:rPr>
          <w:color w:val="000000" w:themeColor="text1"/>
          <w:sz w:val="28"/>
          <w:szCs w:val="28"/>
        </w:rPr>
        <w:t xml:space="preserve"> </w:t>
      </w:r>
    </w:p>
    <w:p w:rsidR="00C24B8F" w:rsidRPr="00971FB4" w:rsidRDefault="00E22E62" w:rsidP="00C24B8F">
      <w:pPr>
        <w:ind w:firstLine="680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2</w:t>
      </w:r>
      <w:r w:rsidR="00C24B8F" w:rsidRPr="00971FB4">
        <w:rPr>
          <w:color w:val="000000" w:themeColor="text1"/>
          <w:sz w:val="28"/>
          <w:szCs w:val="28"/>
        </w:rPr>
        <w:t>. Отделу информационного и программного обеспечения разместить данное постановление на сайте администрации, в сети «Интернет».</w:t>
      </w:r>
    </w:p>
    <w:p w:rsidR="00C24B8F" w:rsidRPr="00971FB4" w:rsidRDefault="00E22E62" w:rsidP="00C24B8F">
      <w:pPr>
        <w:ind w:firstLine="680"/>
        <w:jc w:val="both"/>
        <w:rPr>
          <w:color w:val="000000" w:themeColor="text1"/>
          <w:spacing w:val="-10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3</w:t>
      </w:r>
      <w:r w:rsidR="00C24B8F" w:rsidRPr="00971FB4">
        <w:rPr>
          <w:color w:val="000000" w:themeColor="text1"/>
          <w:sz w:val="28"/>
          <w:szCs w:val="28"/>
        </w:rPr>
        <w:t xml:space="preserve">. </w:t>
      </w:r>
      <w:r w:rsidR="00C24B8F" w:rsidRPr="00971FB4">
        <w:rPr>
          <w:color w:val="000000" w:themeColor="text1"/>
          <w:spacing w:val="-1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E22E62" w:rsidRPr="00971FB4" w:rsidRDefault="00E22E62" w:rsidP="00C24B8F">
      <w:pPr>
        <w:ind w:firstLine="680"/>
        <w:jc w:val="both"/>
        <w:rPr>
          <w:color w:val="000000" w:themeColor="text1"/>
          <w:spacing w:val="-10"/>
          <w:sz w:val="28"/>
          <w:szCs w:val="28"/>
        </w:rPr>
      </w:pPr>
    </w:p>
    <w:p w:rsidR="00E22E62" w:rsidRPr="00971FB4" w:rsidRDefault="00E22E62" w:rsidP="00C24B8F">
      <w:pPr>
        <w:ind w:firstLine="680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ind w:firstLine="425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Глава Озинского</w:t>
      </w:r>
    </w:p>
    <w:p w:rsidR="00C24B8F" w:rsidRPr="00971FB4" w:rsidRDefault="009B0F9E" w:rsidP="00C24B8F">
      <w:pPr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муниципального района</w:t>
      </w:r>
      <w:r w:rsidR="00C24B8F" w:rsidRPr="00971FB4">
        <w:rPr>
          <w:b/>
          <w:color w:val="000000" w:themeColor="text1"/>
          <w:sz w:val="28"/>
          <w:szCs w:val="28"/>
        </w:rPr>
        <w:t xml:space="preserve">                                                              А.А. Галяшкина</w:t>
      </w: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</w:p>
    <w:p w:rsidR="006B2631" w:rsidRPr="007D1B1F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7D1B1F">
        <w:rPr>
          <w:color w:val="000000" w:themeColor="text1"/>
          <w:sz w:val="24"/>
          <w:szCs w:val="20"/>
        </w:rPr>
        <w:t>НПА подготовили:</w:t>
      </w:r>
    </w:p>
    <w:p w:rsidR="006B2631" w:rsidRPr="007D1B1F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7D1B1F">
        <w:rPr>
          <w:color w:val="000000" w:themeColor="text1"/>
          <w:sz w:val="24"/>
          <w:szCs w:val="20"/>
        </w:rPr>
        <w:t>Первый заместитель главы администрации</w:t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  <w:t>Д.В. Перин</w:t>
      </w:r>
    </w:p>
    <w:p w:rsidR="006B2631" w:rsidRPr="007D1B1F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7D1B1F">
        <w:rPr>
          <w:color w:val="000000" w:themeColor="text1"/>
          <w:sz w:val="24"/>
          <w:szCs w:val="20"/>
        </w:rPr>
        <w:t>Начальник отдела архитектуры, строительства, ЖКХ</w:t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</w:r>
      <w:r w:rsidRPr="007D1B1F">
        <w:rPr>
          <w:color w:val="000000" w:themeColor="text1"/>
          <w:sz w:val="24"/>
          <w:szCs w:val="20"/>
        </w:rPr>
        <w:tab/>
      </w:r>
      <w:r w:rsidR="004F2550" w:rsidRPr="007D1B1F">
        <w:rPr>
          <w:color w:val="000000" w:themeColor="text1"/>
          <w:sz w:val="24"/>
          <w:szCs w:val="20"/>
        </w:rPr>
        <w:t xml:space="preserve"> </w:t>
      </w:r>
      <w:r w:rsidR="004F2550" w:rsidRPr="007D1B1F">
        <w:rPr>
          <w:color w:val="000000" w:themeColor="text1"/>
          <w:sz w:val="24"/>
          <w:szCs w:val="20"/>
        </w:rPr>
        <w:tab/>
        <w:t>И</w:t>
      </w:r>
      <w:r w:rsidRPr="007D1B1F">
        <w:rPr>
          <w:color w:val="000000" w:themeColor="text1"/>
          <w:sz w:val="24"/>
          <w:szCs w:val="20"/>
        </w:rPr>
        <w:t xml:space="preserve">.А. </w:t>
      </w:r>
      <w:r w:rsidR="004F2550" w:rsidRPr="007D1B1F">
        <w:rPr>
          <w:color w:val="000000" w:themeColor="text1"/>
          <w:sz w:val="24"/>
          <w:szCs w:val="20"/>
        </w:rPr>
        <w:t>Стариков</w:t>
      </w:r>
    </w:p>
    <w:p w:rsidR="00C24B8F" w:rsidRPr="007D1B1F" w:rsidRDefault="004F2550" w:rsidP="00C24B8F">
      <w:pPr>
        <w:jc w:val="both"/>
        <w:rPr>
          <w:b/>
          <w:color w:val="000000" w:themeColor="text1"/>
          <w:sz w:val="36"/>
          <w:szCs w:val="28"/>
        </w:rPr>
      </w:pPr>
      <w:r w:rsidRPr="007D1B1F">
        <w:rPr>
          <w:color w:val="000000" w:themeColor="text1"/>
          <w:sz w:val="24"/>
          <w:szCs w:val="20"/>
        </w:rPr>
        <w:t>Начальник</w:t>
      </w:r>
      <w:r w:rsidR="006B2631" w:rsidRPr="007D1B1F">
        <w:rPr>
          <w:color w:val="000000" w:themeColor="text1"/>
          <w:sz w:val="24"/>
          <w:szCs w:val="20"/>
        </w:rPr>
        <w:t xml:space="preserve"> правового отдела</w:t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</w:r>
      <w:r w:rsidR="006B2631" w:rsidRPr="007D1B1F">
        <w:rPr>
          <w:color w:val="000000" w:themeColor="text1"/>
          <w:sz w:val="24"/>
          <w:szCs w:val="20"/>
        </w:rPr>
        <w:tab/>
        <w:t>О.В. Коныгина</w:t>
      </w:r>
    </w:p>
    <w:p w:rsidR="007D1B1F" w:rsidRDefault="007D1B1F" w:rsidP="00C24B8F">
      <w:pPr>
        <w:ind w:left="5664" w:firstLine="708"/>
        <w:rPr>
          <w:color w:val="000000" w:themeColor="text1"/>
        </w:rPr>
      </w:pPr>
    </w:p>
    <w:p w:rsidR="007D1B1F" w:rsidRDefault="007D1B1F" w:rsidP="00C24B8F">
      <w:pPr>
        <w:ind w:left="5664" w:firstLine="708"/>
        <w:rPr>
          <w:color w:val="000000" w:themeColor="text1"/>
        </w:rPr>
      </w:pPr>
    </w:p>
    <w:p w:rsidR="007D1B1F" w:rsidRDefault="00C24B8F" w:rsidP="00C24B8F">
      <w:pPr>
        <w:ind w:left="5664" w:firstLine="708"/>
        <w:rPr>
          <w:color w:val="000000" w:themeColor="text1"/>
        </w:rPr>
      </w:pPr>
      <w:r w:rsidRPr="00971FB4">
        <w:rPr>
          <w:color w:val="000000" w:themeColor="text1"/>
        </w:rPr>
        <w:lastRenderedPageBreak/>
        <w:t xml:space="preserve">Приложение </w:t>
      </w:r>
    </w:p>
    <w:p w:rsidR="00C24B8F" w:rsidRPr="00971FB4" w:rsidRDefault="00C24B8F" w:rsidP="00C24B8F">
      <w:pPr>
        <w:ind w:left="5664" w:firstLine="708"/>
        <w:rPr>
          <w:color w:val="000000" w:themeColor="text1"/>
        </w:rPr>
      </w:pPr>
      <w:r w:rsidRPr="00971FB4">
        <w:rPr>
          <w:color w:val="000000" w:themeColor="text1"/>
        </w:rPr>
        <w:t>к постановлению</w:t>
      </w:r>
    </w:p>
    <w:p w:rsidR="00C24B8F" w:rsidRPr="00971FB4" w:rsidRDefault="00C24B8F" w:rsidP="00C24B8F">
      <w:pPr>
        <w:tabs>
          <w:tab w:val="left" w:pos="5387"/>
        </w:tabs>
        <w:rPr>
          <w:color w:val="000000" w:themeColor="text1"/>
        </w:rPr>
      </w:pPr>
      <w:r w:rsidRPr="00971FB4">
        <w:rPr>
          <w:color w:val="000000" w:themeColor="text1"/>
        </w:rPr>
        <w:t xml:space="preserve">                                                                                                               </w:t>
      </w:r>
      <w:r w:rsidR="0055255B" w:rsidRPr="00971FB4">
        <w:rPr>
          <w:color w:val="000000" w:themeColor="text1"/>
        </w:rPr>
        <w:t xml:space="preserve"> </w:t>
      </w:r>
      <w:r w:rsidR="007D1B1F">
        <w:rPr>
          <w:color w:val="000000" w:themeColor="text1"/>
        </w:rPr>
        <w:t xml:space="preserve">  </w:t>
      </w:r>
      <w:r w:rsidR="0055255B" w:rsidRPr="00971FB4">
        <w:rPr>
          <w:color w:val="000000" w:themeColor="text1"/>
        </w:rPr>
        <w:t xml:space="preserve">  </w:t>
      </w:r>
      <w:r w:rsidRPr="00971FB4">
        <w:rPr>
          <w:color w:val="000000" w:themeColor="text1"/>
        </w:rPr>
        <w:t xml:space="preserve">от </w:t>
      </w:r>
      <w:r w:rsidR="007D1B1F">
        <w:rPr>
          <w:color w:val="000000" w:themeColor="text1"/>
        </w:rPr>
        <w:t>07.03.2</w:t>
      </w:r>
      <w:r w:rsidR="004F2550" w:rsidRPr="00971FB4">
        <w:rPr>
          <w:color w:val="000000" w:themeColor="text1"/>
        </w:rPr>
        <w:t>0</w:t>
      </w:r>
      <w:r w:rsidR="007D1B1F">
        <w:rPr>
          <w:color w:val="000000" w:themeColor="text1"/>
        </w:rPr>
        <w:t>24</w:t>
      </w:r>
      <w:r w:rsidRPr="00971FB4">
        <w:rPr>
          <w:color w:val="000000" w:themeColor="text1"/>
        </w:rPr>
        <w:t xml:space="preserve"> г. № </w:t>
      </w:r>
      <w:r w:rsidR="007D1B1F">
        <w:rPr>
          <w:color w:val="000000" w:themeColor="text1"/>
        </w:rPr>
        <w:t>66</w:t>
      </w:r>
    </w:p>
    <w:p w:rsidR="00C24B8F" w:rsidRPr="00971FB4" w:rsidRDefault="00C24B8F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sub_28999"/>
      <w:bookmarkEnd w:id="1"/>
      <w:r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ПАСПОРТ </w:t>
      </w:r>
    </w:p>
    <w:p w:rsidR="00C24B8F" w:rsidRPr="00971FB4" w:rsidRDefault="00C24B8F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Программы </w:t>
      </w:r>
      <w:r w:rsidR="00E22E62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«Экология и окружающая среда» на территории Озинского муниципального района Сарат</w:t>
      </w:r>
      <w:r w:rsidR="004F2550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овской области на 2024 — 2026</w:t>
      </w:r>
      <w:r w:rsidR="00E22E62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годы.</w:t>
      </w:r>
    </w:p>
    <w:p w:rsidR="0018560A" w:rsidRPr="00971FB4" w:rsidRDefault="0018560A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87" w:type="dxa"/>
        <w:tblLayout w:type="fixed"/>
        <w:tblLook w:val="00A0" w:firstRow="1" w:lastRow="0" w:firstColumn="1" w:lastColumn="0" w:noHBand="0" w:noVBand="0"/>
      </w:tblPr>
      <w:tblGrid>
        <w:gridCol w:w="2775"/>
        <w:gridCol w:w="1628"/>
        <w:gridCol w:w="1628"/>
        <w:gridCol w:w="1628"/>
        <w:gridCol w:w="1628"/>
      </w:tblGrid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Наименование Программы    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- муниципальная </w:t>
            </w:r>
            <w:r w:rsidR="00E22E62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П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рограмма </w:t>
            </w:r>
            <w:r w:rsidR="00E22E62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«Экология и окружающая среда» на территории Озинского муниципального ра</w:t>
            </w:r>
            <w:r w:rsidR="004F2550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йона Саратовской области на 2024 — 2026</w:t>
            </w:r>
            <w:r w:rsidR="00E22E62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годы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(далее Программа)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5F2965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Основание для</w:t>
            </w:r>
            <w:r w:rsidR="00C24B8F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 разработки </w:t>
            </w:r>
            <w:r w:rsidR="00C24B8F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="00C24B8F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Программы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- </w:t>
            </w:r>
            <w:r w:rsidR="00E22E62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Бюджетный кодекс Российской Федерации, Федеральный закон от 06.10.2003 г. N131-ФЗ "Об общих принципах организации местного самоуправления в Российской Федерации", Федеральный закон от 10.01.2002 г. N7-ФЗ "Об охране окружающей среды"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Заказчик Программы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       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- администрация Озинского муниципального района Саратовской области.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854DD5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Основные 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разработчики </w:t>
            </w:r>
            <w:r w:rsidR="005F2965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Программы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                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bookmarkStart w:id="2" w:name="sub_289904"/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- </w:t>
            </w:r>
            <w:bookmarkEnd w:id="2"/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администрация Озинского муниципального района Саратовской области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Цели Программы            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E62" w:rsidRPr="007D1B1F" w:rsidRDefault="00E22E62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- обеспечение экологической безопасности на территории Озинского муниципального района Саратовской области;</w:t>
            </w:r>
          </w:p>
          <w:p w:rsidR="00E22E62" w:rsidRPr="007D1B1F" w:rsidRDefault="00E22E62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- стабилизация и оздоровление экологической обстановки в районе;</w:t>
            </w:r>
          </w:p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- уменьшение негативного воздействия на окружающую среду;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Задачи Программы          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  <w:p w:rsidR="00C24B8F" w:rsidRPr="007D1B1F" w:rsidRDefault="00C24B8F" w:rsidP="0018560A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jc w:val="both"/>
              <w:rPr>
                <w:color w:val="000000" w:themeColor="text1"/>
                <w:sz w:val="24"/>
                <w:szCs w:val="26"/>
              </w:rPr>
            </w:pPr>
            <w:r w:rsidRPr="007D1B1F">
              <w:rPr>
                <w:color w:val="000000" w:themeColor="text1"/>
                <w:sz w:val="24"/>
                <w:szCs w:val="26"/>
              </w:rPr>
              <w:t>- снижение вредного воздействия на окружающую среду и оздоровление экологической обстановки;</w:t>
            </w:r>
          </w:p>
          <w:p w:rsidR="00C24B8F" w:rsidRPr="007D1B1F" w:rsidRDefault="00C24B8F" w:rsidP="0018560A">
            <w:pPr>
              <w:rPr>
                <w:color w:val="000000" w:themeColor="text1"/>
                <w:sz w:val="24"/>
                <w:szCs w:val="26"/>
              </w:rPr>
            </w:pPr>
            <w:r w:rsidRPr="007D1B1F">
              <w:rPr>
                <w:color w:val="000000" w:themeColor="text1"/>
                <w:sz w:val="24"/>
                <w:szCs w:val="26"/>
              </w:rPr>
              <w:t>- повышение уровня рационального использования</w:t>
            </w:r>
            <w:r w:rsidR="0018560A" w:rsidRPr="007D1B1F">
              <w:rPr>
                <w:color w:val="000000" w:themeColor="text1"/>
                <w:sz w:val="24"/>
                <w:szCs w:val="26"/>
              </w:rPr>
              <w:t xml:space="preserve"> и бережного использования природных ресурсов</w:t>
            </w:r>
            <w:r w:rsidRPr="007D1B1F">
              <w:rPr>
                <w:color w:val="000000" w:themeColor="text1"/>
                <w:sz w:val="24"/>
                <w:szCs w:val="26"/>
              </w:rPr>
              <w:t>;</w:t>
            </w:r>
          </w:p>
          <w:p w:rsidR="0018560A" w:rsidRPr="007D1B1F" w:rsidRDefault="0018560A" w:rsidP="0018560A">
            <w:pPr>
              <w:rPr>
                <w:color w:val="000000" w:themeColor="text1"/>
                <w:sz w:val="24"/>
                <w:szCs w:val="26"/>
              </w:rPr>
            </w:pPr>
            <w:r w:rsidRPr="007D1B1F">
              <w:rPr>
                <w:color w:val="000000" w:themeColor="text1"/>
                <w:sz w:val="24"/>
                <w:szCs w:val="26"/>
              </w:rPr>
              <w:t>- улучшение экологической обстановки на территории района.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Срок реализации Программы 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4F2550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2024 - 2026</w:t>
            </w:r>
            <w:r w:rsidR="00C24B8F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годы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Исполнители    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программных </w:t>
            </w:r>
            <w:r w:rsidR="005F2965" w:rsidRPr="007D1B1F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мероприятий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0E1EFB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bookmarkStart w:id="3" w:name="sub_289908"/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- </w:t>
            </w:r>
            <w:bookmarkEnd w:id="3"/>
            <w:r w:rsidR="000E1EFB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администрация </w:t>
            </w:r>
            <w:r w:rsidR="007C18B1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Озинского</w:t>
            </w:r>
            <w:r w:rsidR="00A50FBA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муниципального </w:t>
            </w:r>
            <w:r w:rsidR="00A13347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района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Саратовской области</w:t>
            </w:r>
          </w:p>
        </w:tc>
      </w:tr>
      <w:tr w:rsidR="00971FB4" w:rsidRPr="007D1B1F" w:rsidTr="00EC2F2A"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D60" w:rsidRPr="007D1B1F" w:rsidRDefault="002A2D60" w:rsidP="002A2D60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Объем     и      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источники </w:t>
            </w:r>
            <w:r w:rsidR="005F2965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финансирования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Программы, в том числе: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2A2D60" w:rsidP="002A2D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Расходы в разрезе лет</w:t>
            </w:r>
          </w:p>
        </w:tc>
      </w:tr>
      <w:tr w:rsidR="00971FB4" w:rsidRPr="007D1B1F" w:rsidTr="00EC2F2A"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2A2D60" w:rsidP="002A2D60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4F2550" w:rsidP="002A2D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2024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4F2550" w:rsidP="002A2D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2025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2A2D60" w:rsidP="004F255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202</w:t>
            </w:r>
            <w:r w:rsidR="004F2550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2A2D60" w:rsidP="002A2D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Всего 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- средства ФБ, тыс.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7D1B1F" w:rsidRDefault="002A2D60" w:rsidP="002A2D60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- средства ОБ, тыс.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- средства МБ, тыс.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FC4C1B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300</w:t>
            </w:r>
            <w:r w:rsidR="002A2D60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FC4C1B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300</w:t>
            </w:r>
            <w:r w:rsidR="002A2D60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,000</w:t>
            </w:r>
          </w:p>
        </w:tc>
      </w:tr>
      <w:tr w:rsidR="00971FB4" w:rsidRPr="007D1B1F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- ВНБ, тыс.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0A" w:rsidRPr="007D1B1F" w:rsidRDefault="002A2D60" w:rsidP="003D37C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0,000</w:t>
            </w:r>
          </w:p>
        </w:tc>
      </w:tr>
      <w:tr w:rsidR="00971FB4" w:rsidRPr="007D1B1F" w:rsidTr="00E53094">
        <w:trPr>
          <w:trHeight w:val="7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6"/>
              </w:rPr>
            </w:pP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Система      организации 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и </w:t>
            </w:r>
            <w:proofErr w:type="gramStart"/>
            <w:r w:rsidR="005F2965"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контроля</w:t>
            </w:r>
            <w:r w:rsidR="005F2965"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за</w:t>
            </w:r>
            <w:proofErr w:type="gramEnd"/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 xml:space="preserve">   выполнением </w:t>
            </w: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  </w:t>
            </w:r>
            <w:r w:rsidRPr="007D1B1F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4"/>
                <w:szCs w:val="26"/>
              </w:rPr>
              <w:t>Программы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7D1B1F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D1B1F">
              <w:rPr>
                <w:rFonts w:ascii="Times New Roman" w:hAnsi="Times New Roman" w:cs="Times New Roman"/>
                <w:color w:val="000000" w:themeColor="text1"/>
                <w:szCs w:val="26"/>
              </w:rPr>
              <w:t>- администрация Озинского муниципального района обеспечивает создание и функционирование системы   планирования, учета и контроля хода                              выполнения программных мероприятий</w:t>
            </w:r>
          </w:p>
        </w:tc>
      </w:tr>
    </w:tbl>
    <w:p w:rsidR="005D516E" w:rsidRPr="007D1B1F" w:rsidRDefault="00284945" w:rsidP="007D1B1F">
      <w:pPr>
        <w:pStyle w:val="ae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CB2F59" w:rsidRPr="007D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проблемы и прогноз развития ситуации с учетом реализации Программы</w:t>
      </w:r>
    </w:p>
    <w:p w:rsidR="005D516E" w:rsidRPr="007D1B1F" w:rsidRDefault="005D516E" w:rsidP="002B7B02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Федеральный закон Российской Федерации от 10.01.2002 N 7-ФЗ "Об охране окружающей среды" определяет экологическую безопасность, как состояние защищенности природной среды и жизненно важных интересов человека от возможного негативного воздействия субъектов, осуществляющих хозяйственную и иную деятельность, а также от чрезвычайных ситуаций природного и техногенного характера и их последствий.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Экологические проблемы </w:t>
      </w:r>
      <w:r w:rsidR="00EB5756" w:rsidRPr="00971FB4">
        <w:rPr>
          <w:color w:val="000000" w:themeColor="text1"/>
          <w:sz w:val="28"/>
          <w:szCs w:val="28"/>
        </w:rPr>
        <w:t>Озинского муниципального района Саратовской области</w:t>
      </w:r>
      <w:r w:rsidRPr="00971FB4">
        <w:rPr>
          <w:color w:val="000000" w:themeColor="text1"/>
          <w:sz w:val="28"/>
          <w:szCs w:val="28"/>
        </w:rPr>
        <w:t xml:space="preserve"> типичны для многих районов </w:t>
      </w:r>
      <w:r w:rsidR="00EB5756" w:rsidRPr="00971FB4">
        <w:rPr>
          <w:color w:val="000000" w:themeColor="text1"/>
          <w:sz w:val="28"/>
          <w:szCs w:val="28"/>
        </w:rPr>
        <w:t>области</w:t>
      </w:r>
      <w:r w:rsidRPr="00971FB4">
        <w:rPr>
          <w:color w:val="000000" w:themeColor="text1"/>
          <w:sz w:val="28"/>
          <w:szCs w:val="28"/>
        </w:rPr>
        <w:t>. К их числу относятся: негативное воздействие отходов в поступлении в окружающую среду в виде вредных химических и токсичных веществ, ведущих к загрязнению почв, поверхностных и подземных вод, атмосферного воздуха, состояние ГТС; загрязнение территорий несанкционированными (стихийными) свалками; неудовлетворительное состояние деревьев и кустарников; антропогенное воздействие на биоразнообразие животного и растительного мира.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Основными проблемами обращения с твердыми коммунальными отходами на территории </w:t>
      </w:r>
      <w:r w:rsidR="00357D8B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 являются: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несоответствие большинства мест сбора и размещения отходов требованиям природоохранного и санитарно-эпидемиологического </w:t>
      </w:r>
      <w:r w:rsidR="00357D8B" w:rsidRPr="00971FB4">
        <w:rPr>
          <w:color w:val="000000" w:themeColor="text1"/>
          <w:sz w:val="28"/>
          <w:szCs w:val="28"/>
        </w:rPr>
        <w:t>законодательства.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Реальную угрозу обеспечению экологической безопасности на территории </w:t>
      </w:r>
      <w:r w:rsidR="00013245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 представляет загрязнение и захламление территорий лесо</w:t>
      </w:r>
      <w:r w:rsidR="00357D8B" w:rsidRPr="00971FB4">
        <w:rPr>
          <w:color w:val="000000" w:themeColor="text1"/>
          <w:sz w:val="28"/>
          <w:szCs w:val="28"/>
        </w:rPr>
        <w:t>полос</w:t>
      </w:r>
      <w:r w:rsidRPr="00971FB4">
        <w:rPr>
          <w:color w:val="000000" w:themeColor="text1"/>
          <w:sz w:val="28"/>
          <w:szCs w:val="28"/>
        </w:rPr>
        <w:t>, пойм рек и обочин дорог несанкционированными (стихийными) свалками. В связи с этим необходимо провести мероприятия, направленные на санитарную очистку данных территорий.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На состояние природных объектов и безопасность населения влияет со</w:t>
      </w:r>
      <w:r w:rsidR="007D1B1F">
        <w:rPr>
          <w:color w:val="000000" w:themeColor="text1"/>
          <w:sz w:val="28"/>
          <w:szCs w:val="28"/>
        </w:rPr>
        <w:t>стояние гидротехнических</w:t>
      </w:r>
      <w:r w:rsidR="007D1B1F">
        <w:rPr>
          <w:color w:val="000000" w:themeColor="text1"/>
          <w:sz w:val="28"/>
          <w:szCs w:val="28"/>
        </w:rPr>
        <w:tab/>
        <w:t xml:space="preserve">сооружений. </w:t>
      </w:r>
      <w:r w:rsidRPr="00971FB4">
        <w:rPr>
          <w:color w:val="000000" w:themeColor="text1"/>
          <w:sz w:val="28"/>
          <w:szCs w:val="28"/>
        </w:rPr>
        <w:t>В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подавляющем большинстве ГТС возводились без проектной документации хозяйственным способом. В рамках реализации Программы</w:t>
      </w:r>
      <w:r w:rsidR="004D61CA" w:rsidRPr="00971FB4">
        <w:rPr>
          <w:color w:val="000000" w:themeColor="text1"/>
          <w:sz w:val="28"/>
          <w:szCs w:val="28"/>
        </w:rPr>
        <w:t xml:space="preserve"> будут проведены мероприятия по </w:t>
      </w:r>
      <w:r w:rsidRPr="00971FB4">
        <w:rPr>
          <w:color w:val="000000" w:themeColor="text1"/>
          <w:sz w:val="28"/>
          <w:szCs w:val="28"/>
        </w:rPr>
        <w:t>мониторингу,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преддекларационному</w:t>
      </w:r>
      <w:r w:rsidRPr="00971FB4">
        <w:rPr>
          <w:color w:val="000000" w:themeColor="text1"/>
          <w:sz w:val="28"/>
          <w:szCs w:val="28"/>
        </w:rPr>
        <w:tab/>
        <w:t>обследованию,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="004D61CA" w:rsidRPr="00971FB4">
        <w:rPr>
          <w:color w:val="000000" w:themeColor="text1"/>
          <w:sz w:val="28"/>
          <w:szCs w:val="28"/>
        </w:rPr>
        <w:t>страхованию</w:t>
      </w:r>
      <w:r w:rsidR="004D61CA" w:rsidRPr="00971FB4">
        <w:rPr>
          <w:color w:val="000000" w:themeColor="text1"/>
          <w:sz w:val="28"/>
          <w:szCs w:val="28"/>
        </w:rPr>
        <w:tab/>
        <w:t xml:space="preserve">и </w:t>
      </w:r>
      <w:r w:rsidRPr="00971FB4">
        <w:rPr>
          <w:color w:val="000000" w:themeColor="text1"/>
          <w:sz w:val="28"/>
          <w:szCs w:val="28"/>
        </w:rPr>
        <w:t>ремонту</w:t>
      </w:r>
      <w:r w:rsidR="007D1B1F">
        <w:rPr>
          <w:color w:val="000000" w:themeColor="text1"/>
          <w:sz w:val="28"/>
          <w:szCs w:val="28"/>
        </w:rPr>
        <w:t xml:space="preserve"> ГТС, находящихся </w:t>
      </w:r>
      <w:r w:rsidRPr="00971FB4">
        <w:rPr>
          <w:color w:val="000000" w:themeColor="text1"/>
          <w:sz w:val="28"/>
          <w:szCs w:val="28"/>
        </w:rPr>
        <w:t>на</w:t>
      </w:r>
      <w:r w:rsidR="007D1B1F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территории</w:t>
      </w:r>
      <w:r w:rsidR="007D1B1F">
        <w:rPr>
          <w:color w:val="000000" w:themeColor="text1"/>
          <w:sz w:val="28"/>
          <w:szCs w:val="28"/>
        </w:rPr>
        <w:t xml:space="preserve"> </w:t>
      </w:r>
      <w:r w:rsidR="00357D8B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>.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Проведение мероприятий по охране водных объектов приведет к улучшению экологического состояния водных объектов, расположенных на</w:t>
      </w:r>
      <w:r w:rsidR="00357D8B" w:rsidRPr="00971FB4">
        <w:rPr>
          <w:color w:val="000000" w:themeColor="text1"/>
          <w:sz w:val="28"/>
          <w:szCs w:val="28"/>
        </w:rPr>
        <w:t xml:space="preserve"> территории Озинского района</w:t>
      </w:r>
      <w:r w:rsidRPr="00971FB4">
        <w:rPr>
          <w:color w:val="000000" w:themeColor="text1"/>
          <w:sz w:val="28"/>
          <w:szCs w:val="28"/>
        </w:rPr>
        <w:t>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Животный мир </w:t>
      </w:r>
      <w:r w:rsidR="00357D8B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включает большое разнообразие видов млекопитающих и птиц. Основными факторами, отрицательно влияющими на популяции птиц и млекопитающих, являются деградация мест обитаний, фактор беспокойства, ухудшение кормовой базы в холодное время года, а также изъятие животных вследствие охоты. Одними из наиболее актуальных направлений природоохранной политики являются сохранение и поддержание биологического разнообразия. Наиболее эффективными методами являются организация охраны животного и растительного мира, сохранение и восстановление среды их обитания и произрастания.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Совершенствование системы экологического образования, воспитания и </w:t>
      </w:r>
      <w:r w:rsidRPr="00971FB4">
        <w:rPr>
          <w:color w:val="000000" w:themeColor="text1"/>
          <w:sz w:val="28"/>
          <w:szCs w:val="28"/>
        </w:rPr>
        <w:lastRenderedPageBreak/>
        <w:t>информирования населения становится все более актуальной задачей. Конституцией Российской Федерации каждому гражданину гарантировано право на достоверную информацию о состоянии окружающей среды. В области экологии должны быть определены открытость экологической информации, участие гражданского общества, органов самоуправления и бизнеса в подготовке, обсуждении, принятии и реализации решений в области охраны окружающей среды.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При этом уровень экологической культуры и экологического образования части населения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остается довольно низким, что зачастую является причиной осуществления деятельности, негативно влияющей на состояние окружающей среды. Для решения указанных проблем необходимо 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На основании вышеизложенного можно утверждать, что сложившаяся экологическая ситуация на территории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требует постоянного внимания. Одним из ключевых направлений развития</w:t>
      </w:r>
      <w:r w:rsidR="00284945" w:rsidRPr="00971FB4">
        <w:rPr>
          <w:color w:val="000000" w:themeColor="text1"/>
          <w:sz w:val="28"/>
          <w:szCs w:val="28"/>
        </w:rPr>
        <w:t xml:space="preserve"> района </w:t>
      </w:r>
      <w:r w:rsidRPr="00971FB4">
        <w:rPr>
          <w:color w:val="000000" w:themeColor="text1"/>
          <w:sz w:val="28"/>
          <w:szCs w:val="28"/>
        </w:rPr>
        <w:t>является повышение уровня и качества жизни населения. Это обусловило необходимость разработки муниципальной программы "Экология и окружающая среда».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Программа содержит комплекс мероприятий, направленных на решение приоритетных задач в сфере охраны окружающей среды на территории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013245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на благоприятную окружающую среду.</w:t>
      </w:r>
    </w:p>
    <w:p w:rsidR="00CB5AD9" w:rsidRPr="00971FB4" w:rsidRDefault="00CB5AD9" w:rsidP="002B7B02">
      <w:pPr>
        <w:ind w:firstLine="709"/>
        <w:jc w:val="both"/>
        <w:rPr>
          <w:color w:val="000000" w:themeColor="text1"/>
          <w:sz w:val="28"/>
          <w:szCs w:val="28"/>
        </w:rPr>
      </w:pPr>
    </w:p>
    <w:p w:rsidR="00CB5AD9" w:rsidRPr="00971FB4" w:rsidRDefault="003B01FE" w:rsidP="003B01FE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</w:t>
      </w:r>
      <w:r w:rsidR="00CB5AD9" w:rsidRPr="00971FB4">
        <w:rPr>
          <w:b/>
          <w:color w:val="000000" w:themeColor="text1"/>
          <w:sz w:val="28"/>
          <w:szCs w:val="28"/>
        </w:rPr>
        <w:t>. Перечень мероприятий Программы</w:t>
      </w: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Программа состоит из </w:t>
      </w:r>
      <w:r w:rsidR="003D37C7" w:rsidRPr="00971FB4">
        <w:rPr>
          <w:color w:val="000000" w:themeColor="text1"/>
          <w:sz w:val="28"/>
          <w:szCs w:val="28"/>
        </w:rPr>
        <w:t>следующих мероприятий</w:t>
      </w:r>
      <w:r w:rsidRPr="00971FB4">
        <w:rPr>
          <w:color w:val="000000" w:themeColor="text1"/>
          <w:sz w:val="28"/>
          <w:szCs w:val="28"/>
        </w:rPr>
        <w:t>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Охрана окружающей среды.</w:t>
      </w:r>
    </w:p>
    <w:p w:rsidR="003D37C7" w:rsidRPr="00971FB4" w:rsidRDefault="00CB5AD9" w:rsidP="003D37C7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П</w:t>
      </w:r>
      <w:r w:rsidR="00CB2F59" w:rsidRPr="00971FB4">
        <w:rPr>
          <w:color w:val="000000" w:themeColor="text1"/>
          <w:sz w:val="28"/>
          <w:szCs w:val="28"/>
        </w:rPr>
        <w:t>рограмма в области обращения с отходами, в том числе с твердыми коммунальными отходами.</w:t>
      </w:r>
    </w:p>
    <w:p w:rsidR="005D516E" w:rsidRPr="00971FB4" w:rsidRDefault="003D37C7" w:rsidP="003D37C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2.1. Охрана окружающей среды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В ходе реализации </w:t>
      </w:r>
      <w:r w:rsidR="003D37C7" w:rsidRPr="00971FB4">
        <w:rPr>
          <w:color w:val="000000" w:themeColor="text1"/>
          <w:sz w:val="28"/>
          <w:szCs w:val="28"/>
        </w:rPr>
        <w:t xml:space="preserve">мероприятий </w:t>
      </w:r>
      <w:r w:rsidRPr="00971FB4">
        <w:rPr>
          <w:color w:val="000000" w:themeColor="text1"/>
          <w:sz w:val="28"/>
          <w:szCs w:val="28"/>
        </w:rPr>
        <w:t xml:space="preserve">«Охрана окружающей среды» будут проведены </w:t>
      </w:r>
      <w:r w:rsidR="003D37C7" w:rsidRPr="00971FB4">
        <w:rPr>
          <w:color w:val="000000" w:themeColor="text1"/>
          <w:sz w:val="28"/>
          <w:szCs w:val="28"/>
        </w:rPr>
        <w:t>работы</w:t>
      </w:r>
      <w:r w:rsidRPr="00971FB4">
        <w:rPr>
          <w:color w:val="000000" w:themeColor="text1"/>
          <w:sz w:val="28"/>
          <w:szCs w:val="28"/>
        </w:rPr>
        <w:t xml:space="preserve"> по следующим направлениям: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проведение работ по определению состояния атмосферного воздуха в жилой застройке населенных пунктов;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санитарная очистка прилегающей территории вдоль водоемов;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экологическая реабилитация </w:t>
      </w:r>
      <w:r w:rsidR="004D61CA" w:rsidRPr="00971FB4">
        <w:rPr>
          <w:color w:val="000000" w:themeColor="text1"/>
          <w:sz w:val="28"/>
          <w:szCs w:val="28"/>
        </w:rPr>
        <w:t>водных объектов,</w:t>
      </w:r>
      <w:r w:rsidRPr="00971FB4">
        <w:rPr>
          <w:color w:val="000000" w:themeColor="text1"/>
          <w:sz w:val="28"/>
          <w:szCs w:val="28"/>
        </w:rPr>
        <w:t xml:space="preserve"> находящихся в муниципальной собственности;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биотехнические мероприятия по сохранению диких животных;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изготовление информационной продукции для пропаганды экологических требований в области охраны окружающей среды;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проведение экологических мероприятий среди населения на территории </w:t>
      </w:r>
      <w:r w:rsidR="00CB5AD9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в рамках проведения Дней защиты от экологической опасности;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lastRenderedPageBreak/>
        <w:t>приобретение экологической литературы для просвещения населения;</w:t>
      </w:r>
    </w:p>
    <w:p w:rsidR="005D516E" w:rsidRPr="00971FB4" w:rsidRDefault="003D37C7" w:rsidP="003D37C7">
      <w:pPr>
        <w:ind w:firstLine="709"/>
        <w:rPr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2.2. П</w:t>
      </w:r>
      <w:r w:rsidR="00CB5AD9" w:rsidRPr="00971FB4">
        <w:rPr>
          <w:b/>
          <w:color w:val="000000" w:themeColor="text1"/>
          <w:sz w:val="28"/>
          <w:szCs w:val="28"/>
        </w:rPr>
        <w:t xml:space="preserve">рограмма </w:t>
      </w:r>
      <w:r w:rsidR="00CB2F59" w:rsidRPr="00971FB4">
        <w:rPr>
          <w:b/>
          <w:color w:val="000000" w:themeColor="text1"/>
          <w:sz w:val="28"/>
          <w:szCs w:val="28"/>
        </w:rPr>
        <w:t>в области обращения с отходами, в том числе с твердыми коммунальными отходами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В ходе реализации </w:t>
      </w:r>
      <w:r w:rsidR="003D37C7" w:rsidRPr="00971FB4">
        <w:rPr>
          <w:color w:val="000000" w:themeColor="text1"/>
          <w:sz w:val="28"/>
          <w:szCs w:val="28"/>
        </w:rPr>
        <w:t>мероприятий</w:t>
      </w:r>
      <w:r w:rsidRPr="00971FB4">
        <w:rPr>
          <w:color w:val="000000" w:themeColor="text1"/>
          <w:sz w:val="28"/>
          <w:szCs w:val="28"/>
        </w:rPr>
        <w:t xml:space="preserve"> «</w:t>
      </w:r>
      <w:r w:rsidR="00CB5AD9" w:rsidRPr="00971FB4">
        <w:rPr>
          <w:color w:val="000000" w:themeColor="text1"/>
          <w:sz w:val="28"/>
          <w:szCs w:val="28"/>
        </w:rPr>
        <w:t>Программа в области обращения с отходами, в том числе с твердыми коммунальными отходами</w:t>
      </w:r>
      <w:r w:rsidRPr="00971FB4">
        <w:rPr>
          <w:color w:val="000000" w:themeColor="text1"/>
          <w:sz w:val="28"/>
          <w:szCs w:val="28"/>
        </w:rPr>
        <w:t xml:space="preserve">» будут проведены </w:t>
      </w:r>
      <w:r w:rsidR="003D37C7" w:rsidRPr="00971FB4">
        <w:rPr>
          <w:color w:val="000000" w:themeColor="text1"/>
          <w:sz w:val="28"/>
          <w:szCs w:val="28"/>
        </w:rPr>
        <w:t>работы</w:t>
      </w:r>
      <w:r w:rsidRPr="00971FB4">
        <w:rPr>
          <w:color w:val="000000" w:themeColor="text1"/>
          <w:sz w:val="28"/>
          <w:szCs w:val="28"/>
        </w:rPr>
        <w:t xml:space="preserve"> по следующим направлениям: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содержание полигона Т</w:t>
      </w:r>
      <w:r w:rsidR="00CB5AD9" w:rsidRPr="00971FB4">
        <w:rPr>
          <w:color w:val="000000" w:themeColor="text1"/>
          <w:sz w:val="28"/>
          <w:szCs w:val="28"/>
        </w:rPr>
        <w:t>К</w:t>
      </w:r>
      <w:r w:rsidRPr="00971FB4">
        <w:rPr>
          <w:color w:val="000000" w:themeColor="text1"/>
          <w:sz w:val="28"/>
          <w:szCs w:val="28"/>
        </w:rPr>
        <w:t xml:space="preserve">О </w:t>
      </w:r>
      <w:r w:rsidR="00CB5AD9" w:rsidRPr="00971FB4">
        <w:rPr>
          <w:color w:val="000000" w:themeColor="text1"/>
          <w:sz w:val="28"/>
          <w:szCs w:val="28"/>
        </w:rPr>
        <w:t>на территории Озинского района Саратовской области</w:t>
      </w:r>
      <w:r w:rsidRPr="00971FB4">
        <w:rPr>
          <w:color w:val="000000" w:themeColor="text1"/>
          <w:sz w:val="28"/>
          <w:szCs w:val="28"/>
        </w:rPr>
        <w:t>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-устройство и ремонт контейнерных площадок для сбора ТКО:</w:t>
      </w:r>
      <w:r w:rsidR="00CB5AD9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участие в организации деятельности по сбору, в том числе раздельному сбору и транспортированию ТКО.</w:t>
      </w: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  <w:sectPr w:rsidR="005D516E" w:rsidRPr="00971FB4" w:rsidSect="007D1B1F">
          <w:pgSz w:w="11910" w:h="16840"/>
          <w:pgMar w:top="567" w:right="720" w:bottom="280" w:left="1480" w:header="720" w:footer="720" w:gutter="0"/>
          <w:cols w:space="720"/>
        </w:sectPr>
      </w:pPr>
    </w:p>
    <w:p w:rsidR="005D516E" w:rsidRPr="00971FB4" w:rsidRDefault="00CB2F59">
      <w:pPr>
        <w:pStyle w:val="a4"/>
        <w:numPr>
          <w:ilvl w:val="1"/>
          <w:numId w:val="13"/>
        </w:numPr>
        <w:tabs>
          <w:tab w:val="left" w:pos="4606"/>
        </w:tabs>
        <w:spacing w:before="63" w:line="322" w:lineRule="exact"/>
        <w:jc w:val="left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</w:rPr>
        <w:lastRenderedPageBreak/>
        <w:t>Планируемые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результаты</w:t>
      </w:r>
      <w:r w:rsidRPr="00971FB4">
        <w:rPr>
          <w:b/>
          <w:color w:val="000000" w:themeColor="text1"/>
          <w:spacing w:val="-5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реализации</w:t>
      </w:r>
      <w:r w:rsidRPr="00971FB4">
        <w:rPr>
          <w:b/>
          <w:color w:val="000000" w:themeColor="text1"/>
          <w:spacing w:val="-5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программы</w:t>
      </w:r>
    </w:p>
    <w:p w:rsidR="005D516E" w:rsidRPr="00971FB4" w:rsidRDefault="00CB2F59">
      <w:pPr>
        <w:ind w:left="5373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</w:rPr>
        <w:t>«Экология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и</w:t>
      </w:r>
      <w:r w:rsidRPr="00971FB4">
        <w:rPr>
          <w:b/>
          <w:color w:val="000000" w:themeColor="text1"/>
          <w:spacing w:val="-2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окружающая</w:t>
      </w:r>
      <w:r w:rsidRPr="00971FB4">
        <w:rPr>
          <w:b/>
          <w:color w:val="000000" w:themeColor="text1"/>
          <w:spacing w:val="-3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среда»</w:t>
      </w:r>
    </w:p>
    <w:p w:rsidR="005D516E" w:rsidRPr="00971FB4" w:rsidRDefault="005D516E">
      <w:pPr>
        <w:pStyle w:val="a3"/>
        <w:rPr>
          <w:b/>
          <w:color w:val="000000" w:themeColor="text1"/>
          <w:sz w:val="20"/>
        </w:rPr>
      </w:pPr>
    </w:p>
    <w:p w:rsidR="00870B99" w:rsidRPr="00971FB4" w:rsidRDefault="00870B99">
      <w:pPr>
        <w:pStyle w:val="a3"/>
        <w:spacing w:before="7"/>
        <w:rPr>
          <w:b/>
          <w:color w:val="000000" w:themeColor="text1"/>
          <w:sz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075"/>
        <w:gridCol w:w="1886"/>
        <w:gridCol w:w="1249"/>
        <w:gridCol w:w="1659"/>
        <w:gridCol w:w="1586"/>
        <w:gridCol w:w="1586"/>
        <w:gridCol w:w="1586"/>
        <w:gridCol w:w="1684"/>
      </w:tblGrid>
      <w:tr w:rsidR="00971FB4" w:rsidRPr="00971FB4" w:rsidTr="008F31AC">
        <w:tc>
          <w:tcPr>
            <w:tcW w:w="959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971FB4">
              <w:rPr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Планируемые</w:t>
            </w:r>
            <w:r w:rsidRPr="00971FB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результаты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реализации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886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Тип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показателя</w:t>
            </w:r>
          </w:p>
        </w:tc>
        <w:tc>
          <w:tcPr>
            <w:tcW w:w="1249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измерения</w:t>
            </w:r>
          </w:p>
        </w:tc>
        <w:tc>
          <w:tcPr>
            <w:tcW w:w="1659" w:type="dxa"/>
            <w:vMerge w:val="restart"/>
          </w:tcPr>
          <w:p w:rsidR="00870B99" w:rsidRPr="00971FB4" w:rsidRDefault="00870B99" w:rsidP="00870B99">
            <w:pPr>
              <w:pStyle w:val="TableParagraph"/>
              <w:ind w:left="131" w:right="122" w:firstLine="3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Базовое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значение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 начало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реализаци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и</w:t>
            </w:r>
          </w:p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58" w:type="dxa"/>
            <w:gridSpan w:val="3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Планируемое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значение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годам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реализации</w:t>
            </w:r>
          </w:p>
        </w:tc>
        <w:tc>
          <w:tcPr>
            <w:tcW w:w="1684" w:type="dxa"/>
            <w:vMerge w:val="restart"/>
          </w:tcPr>
          <w:p w:rsidR="00870B99" w:rsidRPr="00971FB4" w:rsidRDefault="00870B99" w:rsidP="00870B99">
            <w:pPr>
              <w:pStyle w:val="TableParagraph"/>
              <w:ind w:left="124" w:right="105" w:hanging="3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Номер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основного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 перечне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мероприятий</w:t>
            </w:r>
          </w:p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FB4" w:rsidRPr="00971FB4" w:rsidTr="008F31AC">
        <w:tc>
          <w:tcPr>
            <w:tcW w:w="95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2024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2025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2026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684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71FB4" w:rsidRPr="00971FB4" w:rsidTr="00F33C32">
        <w:tc>
          <w:tcPr>
            <w:tcW w:w="15270" w:type="dxa"/>
            <w:gridSpan w:val="9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«Охрана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среды»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075" w:type="dxa"/>
          </w:tcPr>
          <w:p w:rsidR="00870B99" w:rsidRPr="00971FB4" w:rsidRDefault="00870B99" w:rsidP="00DA166D">
            <w:pPr>
              <w:pStyle w:val="a3"/>
              <w:spacing w:before="7"/>
              <w:ind w:left="62"/>
              <w:jc w:val="both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Количество</w:t>
            </w:r>
            <w:r w:rsidRPr="00971FB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проведенных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исследований состояния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среды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5" w:lineRule="exact"/>
              <w:ind w:left="109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TableParagraph"/>
              <w:ind w:left="107" w:hanging="34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Площадь очищенной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территории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береговых зон</w:t>
            </w:r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 w:hanging="34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водоемов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109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тыс.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кв.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395" w:right="384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1.3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TableParagraph"/>
              <w:tabs>
                <w:tab w:val="left" w:pos="1597"/>
              </w:tabs>
              <w:ind w:left="110" w:right="9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 xml:space="preserve">Количество </w:t>
            </w:r>
            <w:r w:rsidRPr="00971FB4">
              <w:rPr>
                <w:color w:val="000000" w:themeColor="text1"/>
                <w:spacing w:val="-1"/>
                <w:sz w:val="20"/>
              </w:rPr>
              <w:t>проведенных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экологических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мероприятий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870B99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870B99" w:rsidRPr="00971FB4" w:rsidRDefault="00870B99" w:rsidP="00F33C32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  <w:r w:rsidR="00F33C32"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971FB4" w:rsidRPr="00971FB4" w:rsidTr="00F33C32">
        <w:tc>
          <w:tcPr>
            <w:tcW w:w="15270" w:type="dxa"/>
            <w:gridSpan w:val="9"/>
          </w:tcPr>
          <w:p w:rsidR="008F31AC" w:rsidRPr="00971FB4" w:rsidRDefault="008F31AC" w:rsidP="008F31AC">
            <w:pPr>
              <w:pStyle w:val="TableParagraph"/>
              <w:spacing w:line="210" w:lineRule="exact"/>
              <w:ind w:left="661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«Программа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области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отходами,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числе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</w:t>
            </w:r>
            <w:r w:rsidRPr="00971FB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твердыми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коммунальными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13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Общая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площадь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восстановленных,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числе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рекультивированных земель,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подверженных негативному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воздействию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накопленного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вреда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среде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spacing w:line="237" w:lineRule="auto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5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га</w:t>
            </w:r>
          </w:p>
        </w:tc>
        <w:tc>
          <w:tcPr>
            <w:tcW w:w="1659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426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Ликвидировано объектов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(в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</w:p>
          <w:p w:rsidR="00F33C32" w:rsidRPr="00971FB4" w:rsidRDefault="00F33C32" w:rsidP="00F33C32">
            <w:pPr>
              <w:pStyle w:val="TableParagraph"/>
              <w:spacing w:line="230" w:lineRule="exact"/>
              <w:ind w:left="110" w:right="107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числе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наиболее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опасных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объектов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вреда)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F33C32" w:rsidRPr="00971FB4" w:rsidRDefault="00C24B8F" w:rsidP="00F33C32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075" w:type="dxa"/>
          </w:tcPr>
          <w:p w:rsidR="00C24B8F" w:rsidRPr="00971FB4" w:rsidRDefault="004F2550" w:rsidP="006C5E23">
            <w:pPr>
              <w:pStyle w:val="TableParagraph"/>
              <w:ind w:left="110" w:right="426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Очистка территории законсервированного полигона ТБО на территории Озинского муниципального образования Озинского района Саратовской области</w:t>
            </w:r>
          </w:p>
        </w:tc>
        <w:tc>
          <w:tcPr>
            <w:tcW w:w="1886" w:type="dxa"/>
          </w:tcPr>
          <w:p w:rsidR="00C24B8F" w:rsidRPr="00971FB4" w:rsidRDefault="00C24B8F" w:rsidP="00F33C32">
            <w:pPr>
              <w:pStyle w:val="TableParagraph"/>
              <w:ind w:left="107" w:right="304"/>
              <w:rPr>
                <w:color w:val="000000" w:themeColor="text1"/>
                <w:spacing w:val="-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C24B8F" w:rsidRPr="00971FB4" w:rsidRDefault="00C24B8F" w:rsidP="00F33C32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84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4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558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Численность населения,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качество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жизни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которого</w:t>
            </w:r>
          </w:p>
          <w:p w:rsidR="00F33C32" w:rsidRPr="00971FB4" w:rsidRDefault="00F33C32" w:rsidP="008F31AC">
            <w:pPr>
              <w:pStyle w:val="TableParagraph"/>
              <w:ind w:left="110" w:right="14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улучшится в связи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ликвидацией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выявленных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несанкционированных свалок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lastRenderedPageBreak/>
              <w:t>в границах городов и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наиболее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опасных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объектов</w:t>
            </w:r>
          </w:p>
          <w:p w:rsidR="00F33C32" w:rsidRPr="00971FB4" w:rsidRDefault="00F33C32" w:rsidP="008F31AC">
            <w:pPr>
              <w:pStyle w:val="TableParagraph"/>
              <w:spacing w:line="230" w:lineRule="atLeast"/>
              <w:ind w:left="110" w:right="21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экологического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lastRenderedPageBreak/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2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тыс.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чел.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6C5E23" w:rsidP="00F33C32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  <w:r w:rsidR="00F33C32" w:rsidRPr="00971FB4">
              <w:rPr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5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DA166D">
            <w:pPr>
              <w:pStyle w:val="TableParagraph"/>
              <w:ind w:left="110" w:right="575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Доля утилизированных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(использованных)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ТКО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общем объеме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образовавшихся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ТКО.</w:t>
            </w:r>
          </w:p>
          <w:p w:rsidR="00F33C32" w:rsidRPr="00971FB4" w:rsidRDefault="00F33C32" w:rsidP="00F33C32">
            <w:pPr>
              <w:pStyle w:val="TableParagraph"/>
              <w:ind w:left="110" w:right="192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Доля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отходов, направленных на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обработку, в общем объеме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образованных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5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Региональный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проект</w:t>
            </w:r>
          </w:p>
          <w:p w:rsidR="00F33C32" w:rsidRPr="00971FB4" w:rsidRDefault="00F33C32" w:rsidP="00F33C32">
            <w:pPr>
              <w:pStyle w:val="TableParagraph"/>
              <w:ind w:left="107" w:right="16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«Комплексная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система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твердыми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коммунальными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6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18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Доля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отходов, направленных на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утилизацию, в общем объеме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образованных твердых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5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Региональный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проект</w:t>
            </w:r>
          </w:p>
          <w:p w:rsidR="00F33C32" w:rsidRPr="00971FB4" w:rsidRDefault="00F33C32" w:rsidP="00F33C32">
            <w:pPr>
              <w:pStyle w:val="TableParagraph"/>
              <w:ind w:left="107" w:right="16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«Комплексная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система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твердыми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коммунальными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07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7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DA166D">
            <w:pPr>
              <w:pStyle w:val="TableParagraph"/>
              <w:ind w:left="110" w:right="41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Новая культура сбора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 ТКО- оснащение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контейнерных площадок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МКД контейнерами для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раздельного</w:t>
            </w:r>
            <w:r w:rsidRPr="00971FB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сбора</w:t>
            </w:r>
            <w:r w:rsidRPr="00971FB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(ТКО).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22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</w:tbl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5D516E" w:rsidRPr="00971FB4" w:rsidRDefault="005D516E">
      <w:pPr>
        <w:spacing w:line="210" w:lineRule="exact"/>
        <w:jc w:val="center"/>
        <w:rPr>
          <w:color w:val="000000" w:themeColor="text1"/>
          <w:sz w:val="20"/>
        </w:rPr>
        <w:sectPr w:rsidR="005D516E" w:rsidRPr="00971FB4">
          <w:pgSz w:w="16840" w:h="11910" w:orient="landscape"/>
          <w:pgMar w:top="840" w:right="640" w:bottom="280" w:left="920" w:header="720" w:footer="720" w:gutter="0"/>
          <w:cols w:space="720"/>
        </w:sectPr>
      </w:pPr>
    </w:p>
    <w:p w:rsidR="003D37C7" w:rsidRPr="00971FB4" w:rsidRDefault="003D37C7" w:rsidP="003D37C7">
      <w:pPr>
        <w:ind w:firstLine="709"/>
        <w:jc w:val="right"/>
        <w:rPr>
          <w:color w:val="000000" w:themeColor="text1"/>
          <w:sz w:val="20"/>
          <w:szCs w:val="20"/>
        </w:rPr>
      </w:pPr>
      <w:r w:rsidRPr="00971FB4">
        <w:rPr>
          <w:color w:val="000000" w:themeColor="text1"/>
          <w:sz w:val="20"/>
          <w:szCs w:val="20"/>
        </w:rPr>
        <w:lastRenderedPageBreak/>
        <w:t xml:space="preserve">Приложение в Паспорту </w:t>
      </w:r>
    </w:p>
    <w:p w:rsidR="003D37C7" w:rsidRPr="00971FB4" w:rsidRDefault="00013245" w:rsidP="003D37C7">
      <w:pPr>
        <w:pStyle w:val="a3"/>
        <w:jc w:val="right"/>
        <w:rPr>
          <w:color w:val="000000" w:themeColor="text1"/>
          <w:sz w:val="24"/>
        </w:rPr>
      </w:pPr>
      <w:r w:rsidRPr="00971FB4">
        <w:rPr>
          <w:color w:val="000000" w:themeColor="text1"/>
          <w:sz w:val="20"/>
          <w:szCs w:val="20"/>
        </w:rPr>
        <w:t>муниципальной программы №1</w:t>
      </w:r>
    </w:p>
    <w:p w:rsidR="005D516E" w:rsidRPr="00971FB4" w:rsidRDefault="00CB2F59" w:rsidP="008759A7">
      <w:pPr>
        <w:pStyle w:val="a4"/>
        <w:tabs>
          <w:tab w:val="left" w:pos="5225"/>
        </w:tabs>
        <w:spacing w:before="89"/>
        <w:ind w:left="5224"/>
        <w:rPr>
          <w:b/>
          <w:color w:val="000000" w:themeColor="text1"/>
          <w:spacing w:val="-1"/>
          <w:sz w:val="28"/>
        </w:rPr>
      </w:pPr>
      <w:r w:rsidRPr="00971FB4">
        <w:rPr>
          <w:b/>
          <w:color w:val="000000" w:themeColor="text1"/>
          <w:sz w:val="28"/>
        </w:rPr>
        <w:t>Перечень</w:t>
      </w:r>
      <w:r w:rsidRPr="00971FB4">
        <w:rPr>
          <w:b/>
          <w:color w:val="000000" w:themeColor="text1"/>
          <w:spacing w:val="-3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мероприятий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</w:p>
    <w:p w:rsidR="008759A7" w:rsidRPr="00971FB4" w:rsidRDefault="008759A7" w:rsidP="00D743BC">
      <w:pPr>
        <w:jc w:val="center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  <w:szCs w:val="28"/>
        </w:rPr>
        <w:t>"</w:t>
      </w:r>
      <w:r w:rsidR="003D37C7" w:rsidRPr="00971FB4">
        <w:rPr>
          <w:b/>
          <w:color w:val="000000" w:themeColor="text1"/>
          <w:sz w:val="28"/>
          <w:szCs w:val="28"/>
        </w:rPr>
        <w:t>Программа</w:t>
      </w:r>
      <w:r w:rsidRPr="00971FB4">
        <w:rPr>
          <w:b/>
          <w:color w:val="000000" w:themeColor="text1"/>
          <w:sz w:val="28"/>
          <w:szCs w:val="28"/>
        </w:rPr>
        <w:t xml:space="preserve"> в области обращения с отходами, в том числе твердыми коммунальными отходами»</w:t>
      </w:r>
    </w:p>
    <w:tbl>
      <w:tblPr>
        <w:tblStyle w:val="a5"/>
        <w:tblW w:w="161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904"/>
        <w:gridCol w:w="1275"/>
        <w:gridCol w:w="1134"/>
        <w:gridCol w:w="851"/>
        <w:gridCol w:w="850"/>
        <w:gridCol w:w="851"/>
        <w:gridCol w:w="850"/>
        <w:gridCol w:w="1560"/>
        <w:gridCol w:w="1275"/>
        <w:gridCol w:w="3067"/>
      </w:tblGrid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97BEE">
            <w:pPr>
              <w:pStyle w:val="TableParagraph"/>
              <w:spacing w:line="17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N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904" w:type="dxa"/>
            <w:vMerge w:val="restart"/>
          </w:tcPr>
          <w:p w:rsidR="00EC2F2A" w:rsidRPr="00971FB4" w:rsidRDefault="000E1EFB" w:rsidP="000E1EFB">
            <w:pPr>
              <w:pStyle w:val="TableParagraph"/>
              <w:ind w:firstLine="48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="00EC2F2A"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97BEE">
            <w:pPr>
              <w:pStyle w:val="TableParagraph"/>
              <w:ind w:hanging="5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Сроки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исполнения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vMerge w:val="restart"/>
          </w:tcPr>
          <w:p w:rsidR="00EC2F2A" w:rsidRPr="00971FB4" w:rsidRDefault="00EC2F2A" w:rsidP="00E97BEE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Источники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финансирования</w:t>
            </w:r>
          </w:p>
        </w:tc>
        <w:tc>
          <w:tcPr>
            <w:tcW w:w="3402" w:type="dxa"/>
            <w:gridSpan w:val="4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Объемы финансирования по годам, тыс.</w:t>
            </w:r>
            <w:r w:rsidR="007B3CF6" w:rsidRPr="00971F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0E1EF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Ответственный за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выполнение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3067" w:type="dxa"/>
            <w:vMerge w:val="restart"/>
          </w:tcPr>
          <w:p w:rsidR="00EC2F2A" w:rsidRPr="00971FB4" w:rsidRDefault="00EC2F2A" w:rsidP="000E1EF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Результаты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выполнения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560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4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67" w:type="dxa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4" w:type="dxa"/>
            <w:vMerge w:val="restart"/>
          </w:tcPr>
          <w:p w:rsidR="00EC2F2A" w:rsidRPr="00971FB4" w:rsidRDefault="00EC2F2A" w:rsidP="00EC2F2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Создание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производственных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мощностей 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отрасли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отходами</w:t>
            </w:r>
          </w:p>
        </w:tc>
        <w:tc>
          <w:tcPr>
            <w:tcW w:w="1275" w:type="dxa"/>
            <w:vMerge w:val="restart"/>
          </w:tcPr>
          <w:p w:rsidR="00EC2F2A" w:rsidRPr="00971FB4" w:rsidRDefault="004F2550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EC2F2A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C2F2A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EC2F2A" w:rsidRPr="00971FB4" w:rsidRDefault="00EC2F2A" w:rsidP="0055255B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Эффективная система в области обращения с ТКО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04" w:type="dxa"/>
            <w:vMerge w:val="restart"/>
          </w:tcPr>
          <w:p w:rsidR="00EC2F2A" w:rsidRPr="00971FB4" w:rsidRDefault="00EC2F2A" w:rsidP="00EC2F2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275" w:type="dxa"/>
            <w:vMerge w:val="restart"/>
          </w:tcPr>
          <w:p w:rsidR="00EC2F2A" w:rsidRPr="00971FB4" w:rsidRDefault="004F2550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EC2F2A" w:rsidRPr="00971FB4" w:rsidRDefault="0055255B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Эффективная система в области обращения с ТКО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04" w:type="dxa"/>
            <w:vMerge w:val="restart"/>
          </w:tcPr>
          <w:p w:rsidR="003D37C7" w:rsidRPr="00971FB4" w:rsidRDefault="004F2550" w:rsidP="003D37C7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Очистка территории законсервированного полигона ТБО на территории Озинского муниципального образования Озинского района Саратовской области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971FB4" w:rsidRDefault="008174DC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971FB4" w:rsidRDefault="008174DC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55373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Содержание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твердых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коммунальных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отходов</w:t>
            </w:r>
            <w:r w:rsidRPr="00971FB4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границах</w:t>
            </w:r>
            <w:r w:rsidR="00A50FBA"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0E1EFB" w:rsidRPr="00971FB4">
              <w:rPr>
                <w:color w:val="000000" w:themeColor="text1"/>
                <w:spacing w:val="1"/>
                <w:sz w:val="18"/>
                <w:szCs w:val="18"/>
              </w:rPr>
              <w:t>муниципального района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553730" w:rsidRPr="00971FB4">
              <w:rPr>
                <w:color w:val="000000" w:themeColor="text1"/>
                <w:spacing w:val="-47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z w:val="18"/>
                <w:szCs w:val="18"/>
              </w:rPr>
              <w:t xml:space="preserve"> которых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завершена </w:t>
            </w:r>
            <w:r w:rsidRPr="00971FB4">
              <w:rPr>
                <w:color w:val="000000" w:themeColor="text1"/>
                <w:sz w:val="18"/>
                <w:szCs w:val="18"/>
              </w:rPr>
              <w:t>рекультивация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55373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несанкционирован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ных свалок 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границах</w:t>
            </w:r>
            <w:r w:rsidR="00A50FBA" w:rsidRPr="00971FB4">
              <w:rPr>
                <w:color w:val="000000" w:themeColor="text1"/>
                <w:sz w:val="18"/>
                <w:szCs w:val="18"/>
              </w:rPr>
              <w:t xml:space="preserve"> городов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 наиболее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опасных объектов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накопленного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вреда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окружающей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среде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Рекультивация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="00553730"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            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твердых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отходов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Озинский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 w:val="restart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Итого по мероприятиям</w:t>
            </w: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971FB4" w:rsidRDefault="004F2550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971FB4" w:rsidRDefault="004F2550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971FB4" w:rsidRDefault="004F2550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971FB4" w:rsidRDefault="004F2550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300</w:t>
            </w:r>
            <w:r w:rsidR="003D37C7" w:rsidRPr="00971FB4">
              <w:rPr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D516E" w:rsidRPr="00971FB4" w:rsidRDefault="005D516E">
      <w:pPr>
        <w:pStyle w:val="a3"/>
        <w:spacing w:before="1"/>
        <w:rPr>
          <w:b/>
          <w:color w:val="000000" w:themeColor="text1"/>
        </w:rPr>
      </w:pPr>
    </w:p>
    <w:sectPr w:rsidR="005D516E" w:rsidRPr="00971FB4" w:rsidSect="00D743BC">
      <w:pgSz w:w="16840" w:h="11910" w:orient="landscape"/>
      <w:pgMar w:top="840" w:right="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722D"/>
    <w:multiLevelType w:val="hybridMultilevel"/>
    <w:tmpl w:val="DC740748"/>
    <w:lvl w:ilvl="0" w:tplc="D646FC16">
      <w:start w:val="1"/>
      <w:numFmt w:val="decimal"/>
      <w:lvlText w:val="%1)"/>
      <w:lvlJc w:val="left"/>
      <w:pPr>
        <w:ind w:left="2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F68F32">
      <w:numFmt w:val="bullet"/>
      <w:lvlText w:val="•"/>
      <w:lvlJc w:val="left"/>
      <w:pPr>
        <w:ind w:left="1725" w:hanging="319"/>
      </w:pPr>
      <w:rPr>
        <w:rFonts w:hint="default"/>
        <w:lang w:val="ru-RU" w:eastAsia="en-US" w:bidi="ar-SA"/>
      </w:rPr>
    </w:lvl>
    <w:lvl w:ilvl="2" w:tplc="D5664522">
      <w:numFmt w:val="bullet"/>
      <w:lvlText w:val="•"/>
      <w:lvlJc w:val="left"/>
      <w:pPr>
        <w:ind w:left="3231" w:hanging="319"/>
      </w:pPr>
      <w:rPr>
        <w:rFonts w:hint="default"/>
        <w:lang w:val="ru-RU" w:eastAsia="en-US" w:bidi="ar-SA"/>
      </w:rPr>
    </w:lvl>
    <w:lvl w:ilvl="3" w:tplc="830CC564">
      <w:numFmt w:val="bullet"/>
      <w:lvlText w:val="•"/>
      <w:lvlJc w:val="left"/>
      <w:pPr>
        <w:ind w:left="4737" w:hanging="319"/>
      </w:pPr>
      <w:rPr>
        <w:rFonts w:hint="default"/>
        <w:lang w:val="ru-RU" w:eastAsia="en-US" w:bidi="ar-SA"/>
      </w:rPr>
    </w:lvl>
    <w:lvl w:ilvl="4" w:tplc="05C840DA">
      <w:numFmt w:val="bullet"/>
      <w:lvlText w:val="•"/>
      <w:lvlJc w:val="left"/>
      <w:pPr>
        <w:ind w:left="6243" w:hanging="319"/>
      </w:pPr>
      <w:rPr>
        <w:rFonts w:hint="default"/>
        <w:lang w:val="ru-RU" w:eastAsia="en-US" w:bidi="ar-SA"/>
      </w:rPr>
    </w:lvl>
    <w:lvl w:ilvl="5" w:tplc="65FA9D32">
      <w:numFmt w:val="bullet"/>
      <w:lvlText w:val="•"/>
      <w:lvlJc w:val="left"/>
      <w:pPr>
        <w:ind w:left="7749" w:hanging="319"/>
      </w:pPr>
      <w:rPr>
        <w:rFonts w:hint="default"/>
        <w:lang w:val="ru-RU" w:eastAsia="en-US" w:bidi="ar-SA"/>
      </w:rPr>
    </w:lvl>
    <w:lvl w:ilvl="6" w:tplc="2AEE43EC">
      <w:numFmt w:val="bullet"/>
      <w:lvlText w:val="•"/>
      <w:lvlJc w:val="left"/>
      <w:pPr>
        <w:ind w:left="9255" w:hanging="319"/>
      </w:pPr>
      <w:rPr>
        <w:rFonts w:hint="default"/>
        <w:lang w:val="ru-RU" w:eastAsia="en-US" w:bidi="ar-SA"/>
      </w:rPr>
    </w:lvl>
    <w:lvl w:ilvl="7" w:tplc="0316E160">
      <w:numFmt w:val="bullet"/>
      <w:lvlText w:val="•"/>
      <w:lvlJc w:val="left"/>
      <w:pPr>
        <w:ind w:left="10760" w:hanging="319"/>
      </w:pPr>
      <w:rPr>
        <w:rFonts w:hint="default"/>
        <w:lang w:val="ru-RU" w:eastAsia="en-US" w:bidi="ar-SA"/>
      </w:rPr>
    </w:lvl>
    <w:lvl w:ilvl="8" w:tplc="C8D675BC">
      <w:numFmt w:val="bullet"/>
      <w:lvlText w:val="•"/>
      <w:lvlJc w:val="left"/>
      <w:pPr>
        <w:ind w:left="12266" w:hanging="319"/>
      </w:pPr>
      <w:rPr>
        <w:rFonts w:hint="default"/>
        <w:lang w:val="ru-RU" w:eastAsia="en-US" w:bidi="ar-SA"/>
      </w:rPr>
    </w:lvl>
  </w:abstractNum>
  <w:abstractNum w:abstractNumId="1">
    <w:nsid w:val="10E319C8"/>
    <w:multiLevelType w:val="hybridMultilevel"/>
    <w:tmpl w:val="9D543FEC"/>
    <w:lvl w:ilvl="0" w:tplc="CB368730">
      <w:start w:val="5"/>
      <w:numFmt w:val="decimal"/>
      <w:lvlText w:val="%1."/>
      <w:lvlJc w:val="left"/>
      <w:pPr>
        <w:ind w:left="92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870C8">
      <w:start w:val="1"/>
      <w:numFmt w:val="decimal"/>
      <w:lvlText w:val="%2)"/>
      <w:lvlJc w:val="left"/>
      <w:pPr>
        <w:ind w:left="21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9222B70">
      <w:numFmt w:val="bullet"/>
      <w:lvlText w:val="•"/>
      <w:lvlJc w:val="left"/>
      <w:pPr>
        <w:ind w:left="2515" w:hanging="430"/>
      </w:pPr>
      <w:rPr>
        <w:rFonts w:hint="default"/>
        <w:lang w:val="ru-RU" w:eastAsia="en-US" w:bidi="ar-SA"/>
      </w:rPr>
    </w:lvl>
    <w:lvl w:ilvl="3" w:tplc="EC62EAA2">
      <w:numFmt w:val="bullet"/>
      <w:lvlText w:val="•"/>
      <w:lvlJc w:val="left"/>
      <w:pPr>
        <w:ind w:left="4110" w:hanging="430"/>
      </w:pPr>
      <w:rPr>
        <w:rFonts w:hint="default"/>
        <w:lang w:val="ru-RU" w:eastAsia="en-US" w:bidi="ar-SA"/>
      </w:rPr>
    </w:lvl>
    <w:lvl w:ilvl="4" w:tplc="0BAC3786">
      <w:numFmt w:val="bullet"/>
      <w:lvlText w:val="•"/>
      <w:lvlJc w:val="left"/>
      <w:pPr>
        <w:ind w:left="5706" w:hanging="430"/>
      </w:pPr>
      <w:rPr>
        <w:rFonts w:hint="default"/>
        <w:lang w:val="ru-RU" w:eastAsia="en-US" w:bidi="ar-SA"/>
      </w:rPr>
    </w:lvl>
    <w:lvl w:ilvl="5" w:tplc="76A89B72">
      <w:numFmt w:val="bullet"/>
      <w:lvlText w:val="•"/>
      <w:lvlJc w:val="left"/>
      <w:pPr>
        <w:ind w:left="7301" w:hanging="430"/>
      </w:pPr>
      <w:rPr>
        <w:rFonts w:hint="default"/>
        <w:lang w:val="ru-RU" w:eastAsia="en-US" w:bidi="ar-SA"/>
      </w:rPr>
    </w:lvl>
    <w:lvl w:ilvl="6" w:tplc="DDFA8306">
      <w:numFmt w:val="bullet"/>
      <w:lvlText w:val="•"/>
      <w:lvlJc w:val="left"/>
      <w:pPr>
        <w:ind w:left="8896" w:hanging="430"/>
      </w:pPr>
      <w:rPr>
        <w:rFonts w:hint="default"/>
        <w:lang w:val="ru-RU" w:eastAsia="en-US" w:bidi="ar-SA"/>
      </w:rPr>
    </w:lvl>
    <w:lvl w:ilvl="7" w:tplc="1A64F836">
      <w:numFmt w:val="bullet"/>
      <w:lvlText w:val="•"/>
      <w:lvlJc w:val="left"/>
      <w:pPr>
        <w:ind w:left="10492" w:hanging="430"/>
      </w:pPr>
      <w:rPr>
        <w:rFonts w:hint="default"/>
        <w:lang w:val="ru-RU" w:eastAsia="en-US" w:bidi="ar-SA"/>
      </w:rPr>
    </w:lvl>
    <w:lvl w:ilvl="8" w:tplc="DC00956C">
      <w:numFmt w:val="bullet"/>
      <w:lvlText w:val="•"/>
      <w:lvlJc w:val="left"/>
      <w:pPr>
        <w:ind w:left="12087" w:hanging="430"/>
      </w:pPr>
      <w:rPr>
        <w:rFonts w:hint="default"/>
        <w:lang w:val="ru-RU" w:eastAsia="en-US" w:bidi="ar-SA"/>
      </w:rPr>
    </w:lvl>
  </w:abstractNum>
  <w:abstractNum w:abstractNumId="2">
    <w:nsid w:val="11DD7D13"/>
    <w:multiLevelType w:val="multilevel"/>
    <w:tmpl w:val="7C4C155A"/>
    <w:lvl w:ilvl="0">
      <w:start w:val="9"/>
      <w:numFmt w:val="decimal"/>
      <w:lvlText w:val="%1"/>
      <w:lvlJc w:val="left"/>
      <w:pPr>
        <w:ind w:left="61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0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8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6" w:hanging="492"/>
      </w:pPr>
      <w:rPr>
        <w:rFonts w:hint="default"/>
        <w:lang w:val="ru-RU" w:eastAsia="en-US" w:bidi="ar-SA"/>
      </w:rPr>
    </w:lvl>
  </w:abstractNum>
  <w:abstractNum w:abstractNumId="3">
    <w:nsid w:val="12B31826"/>
    <w:multiLevelType w:val="multilevel"/>
    <w:tmpl w:val="7560842E"/>
    <w:lvl w:ilvl="0">
      <w:start w:val="7"/>
      <w:numFmt w:val="decimal"/>
      <w:lvlText w:val="%1"/>
      <w:lvlJc w:val="left"/>
      <w:pPr>
        <w:ind w:left="607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1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38" w:hanging="493"/>
      </w:pPr>
      <w:rPr>
        <w:rFonts w:hint="default"/>
        <w:lang w:val="ru-RU" w:eastAsia="en-US" w:bidi="ar-SA"/>
      </w:rPr>
    </w:lvl>
  </w:abstractNum>
  <w:abstractNum w:abstractNumId="4">
    <w:nsid w:val="1A83569E"/>
    <w:multiLevelType w:val="multilevel"/>
    <w:tmpl w:val="36C695C8"/>
    <w:lvl w:ilvl="0">
      <w:start w:val="4"/>
      <w:numFmt w:val="decimal"/>
      <w:lvlText w:val="%1"/>
      <w:lvlJc w:val="left"/>
      <w:pPr>
        <w:ind w:left="25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1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5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8" w:hanging="492"/>
      </w:pPr>
      <w:rPr>
        <w:rFonts w:hint="default"/>
        <w:lang w:val="ru-RU" w:eastAsia="en-US" w:bidi="ar-SA"/>
      </w:rPr>
    </w:lvl>
  </w:abstractNum>
  <w:abstractNum w:abstractNumId="5">
    <w:nsid w:val="20CA1782"/>
    <w:multiLevelType w:val="multilevel"/>
    <w:tmpl w:val="9EF6D276"/>
    <w:lvl w:ilvl="0">
      <w:start w:val="8"/>
      <w:numFmt w:val="decimal"/>
      <w:lvlText w:val="%1"/>
      <w:lvlJc w:val="left"/>
      <w:pPr>
        <w:ind w:left="611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5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6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8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9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1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6" w:hanging="562"/>
      </w:pPr>
      <w:rPr>
        <w:rFonts w:hint="default"/>
        <w:lang w:val="ru-RU" w:eastAsia="en-US" w:bidi="ar-SA"/>
      </w:rPr>
    </w:lvl>
  </w:abstractNum>
  <w:abstractNum w:abstractNumId="6">
    <w:nsid w:val="27563C55"/>
    <w:multiLevelType w:val="multilevel"/>
    <w:tmpl w:val="A95A7B4E"/>
    <w:lvl w:ilvl="0">
      <w:start w:val="10"/>
      <w:numFmt w:val="decimal"/>
      <w:lvlText w:val="%1"/>
      <w:lvlJc w:val="left"/>
      <w:pPr>
        <w:ind w:left="6145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5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6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9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0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0" w:hanging="631"/>
      </w:pPr>
      <w:rPr>
        <w:rFonts w:hint="default"/>
        <w:lang w:val="ru-RU" w:eastAsia="en-US" w:bidi="ar-SA"/>
      </w:rPr>
    </w:lvl>
  </w:abstractNum>
  <w:abstractNum w:abstractNumId="7">
    <w:nsid w:val="2A925CC6"/>
    <w:multiLevelType w:val="hybridMultilevel"/>
    <w:tmpl w:val="9DE4C306"/>
    <w:lvl w:ilvl="0" w:tplc="598CEA96">
      <w:start w:val="1"/>
      <w:numFmt w:val="decimal"/>
      <w:lvlText w:val="%1."/>
      <w:lvlJc w:val="left"/>
      <w:pPr>
        <w:ind w:left="64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2089D4">
      <w:numFmt w:val="bullet"/>
      <w:lvlText w:val="•"/>
      <w:lvlJc w:val="left"/>
      <w:pPr>
        <w:ind w:left="2103" w:hanging="307"/>
      </w:pPr>
      <w:rPr>
        <w:rFonts w:hint="default"/>
        <w:lang w:val="ru-RU" w:eastAsia="en-US" w:bidi="ar-SA"/>
      </w:rPr>
    </w:lvl>
    <w:lvl w:ilvl="2" w:tplc="1402D9F4">
      <w:numFmt w:val="bullet"/>
      <w:lvlText w:val="•"/>
      <w:lvlJc w:val="left"/>
      <w:pPr>
        <w:ind w:left="3567" w:hanging="307"/>
      </w:pPr>
      <w:rPr>
        <w:rFonts w:hint="default"/>
        <w:lang w:val="ru-RU" w:eastAsia="en-US" w:bidi="ar-SA"/>
      </w:rPr>
    </w:lvl>
    <w:lvl w:ilvl="3" w:tplc="0A96798C">
      <w:numFmt w:val="bullet"/>
      <w:lvlText w:val="•"/>
      <w:lvlJc w:val="left"/>
      <w:pPr>
        <w:ind w:left="5031" w:hanging="307"/>
      </w:pPr>
      <w:rPr>
        <w:rFonts w:hint="default"/>
        <w:lang w:val="ru-RU" w:eastAsia="en-US" w:bidi="ar-SA"/>
      </w:rPr>
    </w:lvl>
    <w:lvl w:ilvl="4" w:tplc="77AEE146">
      <w:numFmt w:val="bullet"/>
      <w:lvlText w:val="•"/>
      <w:lvlJc w:val="left"/>
      <w:pPr>
        <w:ind w:left="6495" w:hanging="307"/>
      </w:pPr>
      <w:rPr>
        <w:rFonts w:hint="default"/>
        <w:lang w:val="ru-RU" w:eastAsia="en-US" w:bidi="ar-SA"/>
      </w:rPr>
    </w:lvl>
    <w:lvl w:ilvl="5" w:tplc="E27E9FA6">
      <w:numFmt w:val="bullet"/>
      <w:lvlText w:val="•"/>
      <w:lvlJc w:val="left"/>
      <w:pPr>
        <w:ind w:left="7959" w:hanging="307"/>
      </w:pPr>
      <w:rPr>
        <w:rFonts w:hint="default"/>
        <w:lang w:val="ru-RU" w:eastAsia="en-US" w:bidi="ar-SA"/>
      </w:rPr>
    </w:lvl>
    <w:lvl w:ilvl="6" w:tplc="0D36527A">
      <w:numFmt w:val="bullet"/>
      <w:lvlText w:val="•"/>
      <w:lvlJc w:val="left"/>
      <w:pPr>
        <w:ind w:left="9423" w:hanging="307"/>
      </w:pPr>
      <w:rPr>
        <w:rFonts w:hint="default"/>
        <w:lang w:val="ru-RU" w:eastAsia="en-US" w:bidi="ar-SA"/>
      </w:rPr>
    </w:lvl>
    <w:lvl w:ilvl="7" w:tplc="88604014">
      <w:numFmt w:val="bullet"/>
      <w:lvlText w:val="•"/>
      <w:lvlJc w:val="left"/>
      <w:pPr>
        <w:ind w:left="10886" w:hanging="307"/>
      </w:pPr>
      <w:rPr>
        <w:rFonts w:hint="default"/>
        <w:lang w:val="ru-RU" w:eastAsia="en-US" w:bidi="ar-SA"/>
      </w:rPr>
    </w:lvl>
    <w:lvl w:ilvl="8" w:tplc="BDE815D4">
      <w:numFmt w:val="bullet"/>
      <w:lvlText w:val="•"/>
      <w:lvlJc w:val="left"/>
      <w:pPr>
        <w:ind w:left="12350" w:hanging="307"/>
      </w:pPr>
      <w:rPr>
        <w:rFonts w:hint="default"/>
        <w:lang w:val="ru-RU" w:eastAsia="en-US" w:bidi="ar-SA"/>
      </w:rPr>
    </w:lvl>
  </w:abstractNum>
  <w:abstractNum w:abstractNumId="8">
    <w:nsid w:val="2DCB798D"/>
    <w:multiLevelType w:val="hybridMultilevel"/>
    <w:tmpl w:val="B00C6616"/>
    <w:lvl w:ilvl="0" w:tplc="FA9CC796">
      <w:start w:val="1"/>
      <w:numFmt w:val="decimal"/>
      <w:lvlText w:val="%1)"/>
      <w:lvlJc w:val="left"/>
      <w:pPr>
        <w:ind w:left="21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02A6D4">
      <w:numFmt w:val="bullet"/>
      <w:lvlText w:val="•"/>
      <w:lvlJc w:val="left"/>
      <w:pPr>
        <w:ind w:left="1725" w:hanging="377"/>
      </w:pPr>
      <w:rPr>
        <w:rFonts w:hint="default"/>
        <w:lang w:val="ru-RU" w:eastAsia="en-US" w:bidi="ar-SA"/>
      </w:rPr>
    </w:lvl>
    <w:lvl w:ilvl="2" w:tplc="A18CE0A4">
      <w:numFmt w:val="bullet"/>
      <w:lvlText w:val="•"/>
      <w:lvlJc w:val="left"/>
      <w:pPr>
        <w:ind w:left="3231" w:hanging="377"/>
      </w:pPr>
      <w:rPr>
        <w:rFonts w:hint="default"/>
        <w:lang w:val="ru-RU" w:eastAsia="en-US" w:bidi="ar-SA"/>
      </w:rPr>
    </w:lvl>
    <w:lvl w:ilvl="3" w:tplc="AAB0CF42">
      <w:numFmt w:val="bullet"/>
      <w:lvlText w:val="•"/>
      <w:lvlJc w:val="left"/>
      <w:pPr>
        <w:ind w:left="4737" w:hanging="377"/>
      </w:pPr>
      <w:rPr>
        <w:rFonts w:hint="default"/>
        <w:lang w:val="ru-RU" w:eastAsia="en-US" w:bidi="ar-SA"/>
      </w:rPr>
    </w:lvl>
    <w:lvl w:ilvl="4" w:tplc="9F34169A">
      <w:numFmt w:val="bullet"/>
      <w:lvlText w:val="•"/>
      <w:lvlJc w:val="left"/>
      <w:pPr>
        <w:ind w:left="6243" w:hanging="377"/>
      </w:pPr>
      <w:rPr>
        <w:rFonts w:hint="default"/>
        <w:lang w:val="ru-RU" w:eastAsia="en-US" w:bidi="ar-SA"/>
      </w:rPr>
    </w:lvl>
    <w:lvl w:ilvl="5" w:tplc="7F06AEA2">
      <w:numFmt w:val="bullet"/>
      <w:lvlText w:val="•"/>
      <w:lvlJc w:val="left"/>
      <w:pPr>
        <w:ind w:left="7749" w:hanging="377"/>
      </w:pPr>
      <w:rPr>
        <w:rFonts w:hint="default"/>
        <w:lang w:val="ru-RU" w:eastAsia="en-US" w:bidi="ar-SA"/>
      </w:rPr>
    </w:lvl>
    <w:lvl w:ilvl="6" w:tplc="31D4F9C8">
      <w:numFmt w:val="bullet"/>
      <w:lvlText w:val="•"/>
      <w:lvlJc w:val="left"/>
      <w:pPr>
        <w:ind w:left="9255" w:hanging="377"/>
      </w:pPr>
      <w:rPr>
        <w:rFonts w:hint="default"/>
        <w:lang w:val="ru-RU" w:eastAsia="en-US" w:bidi="ar-SA"/>
      </w:rPr>
    </w:lvl>
    <w:lvl w:ilvl="7" w:tplc="1382A76A">
      <w:numFmt w:val="bullet"/>
      <w:lvlText w:val="•"/>
      <w:lvlJc w:val="left"/>
      <w:pPr>
        <w:ind w:left="10760" w:hanging="377"/>
      </w:pPr>
      <w:rPr>
        <w:rFonts w:hint="default"/>
        <w:lang w:val="ru-RU" w:eastAsia="en-US" w:bidi="ar-SA"/>
      </w:rPr>
    </w:lvl>
    <w:lvl w:ilvl="8" w:tplc="378ECDA8">
      <w:numFmt w:val="bullet"/>
      <w:lvlText w:val="•"/>
      <w:lvlJc w:val="left"/>
      <w:pPr>
        <w:ind w:left="12266" w:hanging="377"/>
      </w:pPr>
      <w:rPr>
        <w:rFonts w:hint="default"/>
        <w:lang w:val="ru-RU" w:eastAsia="en-US" w:bidi="ar-SA"/>
      </w:rPr>
    </w:lvl>
  </w:abstractNum>
  <w:abstractNum w:abstractNumId="9">
    <w:nsid w:val="33F80083"/>
    <w:multiLevelType w:val="hybridMultilevel"/>
    <w:tmpl w:val="AB9CFBC4"/>
    <w:lvl w:ilvl="0" w:tplc="31BC72D2">
      <w:numFmt w:val="bullet"/>
      <w:lvlText w:val="-"/>
      <w:lvlJc w:val="left"/>
      <w:pPr>
        <w:ind w:left="22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1A2E9F2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80E5E92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3" w:tplc="8DD47782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43F440BA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9D94B8AC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6" w:tplc="457C01C8">
      <w:numFmt w:val="bullet"/>
      <w:lvlText w:val="•"/>
      <w:lvlJc w:val="left"/>
      <w:pPr>
        <w:ind w:left="5836" w:hanging="164"/>
      </w:pPr>
      <w:rPr>
        <w:rFonts w:hint="default"/>
        <w:lang w:val="ru-RU" w:eastAsia="en-US" w:bidi="ar-SA"/>
      </w:rPr>
    </w:lvl>
    <w:lvl w:ilvl="7" w:tplc="C7D02AAA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8" w:tplc="FF760E28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10">
    <w:nsid w:val="342355C1"/>
    <w:multiLevelType w:val="hybridMultilevel"/>
    <w:tmpl w:val="4BA2EC08"/>
    <w:lvl w:ilvl="0" w:tplc="90301B64">
      <w:start w:val="4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F8D9D0">
      <w:start w:val="3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9C96CD20">
      <w:numFmt w:val="bullet"/>
      <w:lvlText w:val="•"/>
      <w:lvlJc w:val="left"/>
      <w:pPr>
        <w:ind w:left="5167" w:hanging="281"/>
      </w:pPr>
      <w:rPr>
        <w:rFonts w:hint="default"/>
        <w:lang w:val="ru-RU" w:eastAsia="en-US" w:bidi="ar-SA"/>
      </w:rPr>
    </w:lvl>
    <w:lvl w:ilvl="3" w:tplc="F71C9C58">
      <w:numFmt w:val="bullet"/>
      <w:lvlText w:val="•"/>
      <w:lvlJc w:val="left"/>
      <w:pPr>
        <w:ind w:left="5734" w:hanging="281"/>
      </w:pPr>
      <w:rPr>
        <w:rFonts w:hint="default"/>
        <w:lang w:val="ru-RU" w:eastAsia="en-US" w:bidi="ar-SA"/>
      </w:rPr>
    </w:lvl>
    <w:lvl w:ilvl="4" w:tplc="5A667CD8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5" w:tplc="E5440ADE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6" w:tplc="376A6E18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7" w:tplc="251E79E8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577CAF82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1">
    <w:nsid w:val="4B652E19"/>
    <w:multiLevelType w:val="hybridMultilevel"/>
    <w:tmpl w:val="810E6E22"/>
    <w:lvl w:ilvl="0" w:tplc="A62208E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D0D940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0FE8A698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3" w:tplc="A6E64F32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4" w:tplc="C680AB04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442A8996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DFF2F138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7" w:tplc="B92AF9EC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6EC28494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</w:abstractNum>
  <w:abstractNum w:abstractNumId="12">
    <w:nsid w:val="4FA543EC"/>
    <w:multiLevelType w:val="multilevel"/>
    <w:tmpl w:val="BE4C2176"/>
    <w:lvl w:ilvl="0">
      <w:start w:val="1"/>
      <w:numFmt w:val="decimal"/>
      <w:lvlText w:val="%1."/>
      <w:lvlJc w:val="left"/>
      <w:pPr>
        <w:ind w:left="50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93"/>
      </w:pPr>
      <w:rPr>
        <w:rFonts w:hint="default"/>
        <w:lang w:val="ru-RU" w:eastAsia="en-US" w:bidi="ar-SA"/>
      </w:rPr>
    </w:lvl>
  </w:abstractNum>
  <w:abstractNum w:abstractNumId="13">
    <w:nsid w:val="5E035077"/>
    <w:multiLevelType w:val="hybridMultilevel"/>
    <w:tmpl w:val="775EB70E"/>
    <w:lvl w:ilvl="0" w:tplc="2FF65332">
      <w:start w:val="1"/>
      <w:numFmt w:val="decimal"/>
      <w:lvlText w:val="%1."/>
      <w:lvlJc w:val="left"/>
      <w:pPr>
        <w:ind w:left="6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8BD46">
      <w:start w:val="1"/>
      <w:numFmt w:val="decimal"/>
      <w:lvlText w:val="%2."/>
      <w:lvlJc w:val="left"/>
      <w:pPr>
        <w:ind w:left="779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CB8A0576">
      <w:numFmt w:val="bullet"/>
      <w:lvlText w:val="•"/>
      <w:lvlJc w:val="left"/>
      <w:pPr>
        <w:ind w:left="2390" w:hanging="213"/>
      </w:pPr>
      <w:rPr>
        <w:rFonts w:hint="default"/>
        <w:lang w:val="ru-RU" w:eastAsia="en-US" w:bidi="ar-SA"/>
      </w:rPr>
    </w:lvl>
    <w:lvl w:ilvl="3" w:tplc="01964E9E">
      <w:numFmt w:val="bullet"/>
      <w:lvlText w:val="•"/>
      <w:lvlJc w:val="left"/>
      <w:pPr>
        <w:ind w:left="4001" w:hanging="213"/>
      </w:pPr>
      <w:rPr>
        <w:rFonts w:hint="default"/>
        <w:lang w:val="ru-RU" w:eastAsia="en-US" w:bidi="ar-SA"/>
      </w:rPr>
    </w:lvl>
    <w:lvl w:ilvl="4" w:tplc="98BCD21C">
      <w:numFmt w:val="bullet"/>
      <w:lvlText w:val="•"/>
      <w:lvlJc w:val="left"/>
      <w:pPr>
        <w:ind w:left="5612" w:hanging="213"/>
      </w:pPr>
      <w:rPr>
        <w:rFonts w:hint="default"/>
        <w:lang w:val="ru-RU" w:eastAsia="en-US" w:bidi="ar-SA"/>
      </w:rPr>
    </w:lvl>
    <w:lvl w:ilvl="5" w:tplc="2F16C87A">
      <w:numFmt w:val="bullet"/>
      <w:lvlText w:val="•"/>
      <w:lvlJc w:val="left"/>
      <w:pPr>
        <w:ind w:left="7223" w:hanging="213"/>
      </w:pPr>
      <w:rPr>
        <w:rFonts w:hint="default"/>
        <w:lang w:val="ru-RU" w:eastAsia="en-US" w:bidi="ar-SA"/>
      </w:rPr>
    </w:lvl>
    <w:lvl w:ilvl="6" w:tplc="8C82D5D4">
      <w:numFmt w:val="bullet"/>
      <w:lvlText w:val="•"/>
      <w:lvlJc w:val="left"/>
      <w:pPr>
        <w:ind w:left="8834" w:hanging="213"/>
      </w:pPr>
      <w:rPr>
        <w:rFonts w:hint="default"/>
        <w:lang w:val="ru-RU" w:eastAsia="en-US" w:bidi="ar-SA"/>
      </w:rPr>
    </w:lvl>
    <w:lvl w:ilvl="7" w:tplc="D130A0B2">
      <w:numFmt w:val="bullet"/>
      <w:lvlText w:val="•"/>
      <w:lvlJc w:val="left"/>
      <w:pPr>
        <w:ind w:left="10445" w:hanging="213"/>
      </w:pPr>
      <w:rPr>
        <w:rFonts w:hint="default"/>
        <w:lang w:val="ru-RU" w:eastAsia="en-US" w:bidi="ar-SA"/>
      </w:rPr>
    </w:lvl>
    <w:lvl w:ilvl="8" w:tplc="3B242470">
      <w:numFmt w:val="bullet"/>
      <w:lvlText w:val="•"/>
      <w:lvlJc w:val="left"/>
      <w:pPr>
        <w:ind w:left="12056" w:hanging="213"/>
      </w:pPr>
      <w:rPr>
        <w:rFonts w:hint="default"/>
        <w:lang w:val="ru-RU" w:eastAsia="en-US" w:bidi="ar-SA"/>
      </w:rPr>
    </w:lvl>
  </w:abstractNum>
  <w:abstractNum w:abstractNumId="14">
    <w:nsid w:val="5EE7018E"/>
    <w:multiLevelType w:val="hybridMultilevel"/>
    <w:tmpl w:val="9D9030EC"/>
    <w:lvl w:ilvl="0" w:tplc="399219B0">
      <w:numFmt w:val="bullet"/>
      <w:lvlText w:val=""/>
      <w:lvlJc w:val="left"/>
      <w:pPr>
        <w:ind w:left="222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A45712">
      <w:numFmt w:val="bullet"/>
      <w:lvlText w:val="•"/>
      <w:lvlJc w:val="left"/>
      <w:pPr>
        <w:ind w:left="1168" w:hanging="720"/>
      </w:pPr>
      <w:rPr>
        <w:rFonts w:hint="default"/>
        <w:lang w:val="ru-RU" w:eastAsia="en-US" w:bidi="ar-SA"/>
      </w:rPr>
    </w:lvl>
    <w:lvl w:ilvl="2" w:tplc="DDCEC37A">
      <w:numFmt w:val="bullet"/>
      <w:lvlText w:val="•"/>
      <w:lvlJc w:val="left"/>
      <w:pPr>
        <w:ind w:left="2117" w:hanging="720"/>
      </w:pPr>
      <w:rPr>
        <w:rFonts w:hint="default"/>
        <w:lang w:val="ru-RU" w:eastAsia="en-US" w:bidi="ar-SA"/>
      </w:rPr>
    </w:lvl>
    <w:lvl w:ilvl="3" w:tplc="D1706D3E">
      <w:numFmt w:val="bullet"/>
      <w:lvlText w:val="•"/>
      <w:lvlJc w:val="left"/>
      <w:pPr>
        <w:ind w:left="3065" w:hanging="720"/>
      </w:pPr>
      <w:rPr>
        <w:rFonts w:hint="default"/>
        <w:lang w:val="ru-RU" w:eastAsia="en-US" w:bidi="ar-SA"/>
      </w:rPr>
    </w:lvl>
    <w:lvl w:ilvl="4" w:tplc="533EDD44">
      <w:numFmt w:val="bullet"/>
      <w:lvlText w:val="•"/>
      <w:lvlJc w:val="left"/>
      <w:pPr>
        <w:ind w:left="4014" w:hanging="720"/>
      </w:pPr>
      <w:rPr>
        <w:rFonts w:hint="default"/>
        <w:lang w:val="ru-RU" w:eastAsia="en-US" w:bidi="ar-SA"/>
      </w:rPr>
    </w:lvl>
    <w:lvl w:ilvl="5" w:tplc="1E54CAFC">
      <w:numFmt w:val="bullet"/>
      <w:lvlText w:val="•"/>
      <w:lvlJc w:val="left"/>
      <w:pPr>
        <w:ind w:left="4963" w:hanging="720"/>
      </w:pPr>
      <w:rPr>
        <w:rFonts w:hint="default"/>
        <w:lang w:val="ru-RU" w:eastAsia="en-US" w:bidi="ar-SA"/>
      </w:rPr>
    </w:lvl>
    <w:lvl w:ilvl="6" w:tplc="C7C0AAB4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7" w:tplc="361C22E6">
      <w:numFmt w:val="bullet"/>
      <w:lvlText w:val="•"/>
      <w:lvlJc w:val="left"/>
      <w:pPr>
        <w:ind w:left="6860" w:hanging="720"/>
      </w:pPr>
      <w:rPr>
        <w:rFonts w:hint="default"/>
        <w:lang w:val="ru-RU" w:eastAsia="en-US" w:bidi="ar-SA"/>
      </w:rPr>
    </w:lvl>
    <w:lvl w:ilvl="8" w:tplc="286AE034">
      <w:numFmt w:val="bullet"/>
      <w:lvlText w:val="•"/>
      <w:lvlJc w:val="left"/>
      <w:pPr>
        <w:ind w:left="7809" w:hanging="720"/>
      </w:pPr>
      <w:rPr>
        <w:rFonts w:hint="default"/>
        <w:lang w:val="ru-RU" w:eastAsia="en-US" w:bidi="ar-SA"/>
      </w:rPr>
    </w:lvl>
  </w:abstractNum>
  <w:abstractNum w:abstractNumId="15">
    <w:nsid w:val="67D35D35"/>
    <w:multiLevelType w:val="hybridMultilevel"/>
    <w:tmpl w:val="299CD0D2"/>
    <w:lvl w:ilvl="0" w:tplc="84F2DE72">
      <w:start w:val="1"/>
      <w:numFmt w:val="decimal"/>
      <w:lvlText w:val="%1."/>
      <w:lvlJc w:val="left"/>
      <w:pPr>
        <w:ind w:left="17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9C881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2" w:tplc="7EB08738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3" w:tplc="0558675A">
      <w:numFmt w:val="bullet"/>
      <w:lvlText w:val="•"/>
      <w:lvlJc w:val="left"/>
      <w:pPr>
        <w:ind w:left="5829" w:hanging="281"/>
      </w:pPr>
      <w:rPr>
        <w:rFonts w:hint="default"/>
        <w:lang w:val="ru-RU" w:eastAsia="en-US" w:bidi="ar-SA"/>
      </w:rPr>
    </w:lvl>
    <w:lvl w:ilvl="4" w:tplc="823A7D6C">
      <w:numFmt w:val="bullet"/>
      <w:lvlText w:val="•"/>
      <w:lvlJc w:val="left"/>
      <w:pPr>
        <w:ind w:left="7179" w:hanging="281"/>
      </w:pPr>
      <w:rPr>
        <w:rFonts w:hint="default"/>
        <w:lang w:val="ru-RU" w:eastAsia="en-US" w:bidi="ar-SA"/>
      </w:rPr>
    </w:lvl>
    <w:lvl w:ilvl="5" w:tplc="21648144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  <w:lvl w:ilvl="6" w:tplc="7AB4DDB0">
      <w:numFmt w:val="bullet"/>
      <w:lvlText w:val="•"/>
      <w:lvlJc w:val="left"/>
      <w:pPr>
        <w:ind w:left="9879" w:hanging="281"/>
      </w:pPr>
      <w:rPr>
        <w:rFonts w:hint="default"/>
        <w:lang w:val="ru-RU" w:eastAsia="en-US" w:bidi="ar-SA"/>
      </w:rPr>
    </w:lvl>
    <w:lvl w:ilvl="7" w:tplc="62F82456">
      <w:numFmt w:val="bullet"/>
      <w:lvlText w:val="•"/>
      <w:lvlJc w:val="left"/>
      <w:pPr>
        <w:ind w:left="11228" w:hanging="281"/>
      </w:pPr>
      <w:rPr>
        <w:rFonts w:hint="default"/>
        <w:lang w:val="ru-RU" w:eastAsia="en-US" w:bidi="ar-SA"/>
      </w:rPr>
    </w:lvl>
    <w:lvl w:ilvl="8" w:tplc="42FE954E">
      <w:numFmt w:val="bullet"/>
      <w:lvlText w:val="•"/>
      <w:lvlJc w:val="left"/>
      <w:pPr>
        <w:ind w:left="12578" w:hanging="281"/>
      </w:pPr>
      <w:rPr>
        <w:rFonts w:hint="default"/>
        <w:lang w:val="ru-RU" w:eastAsia="en-US" w:bidi="ar-SA"/>
      </w:rPr>
    </w:lvl>
  </w:abstractNum>
  <w:abstractNum w:abstractNumId="16">
    <w:nsid w:val="720A4A30"/>
    <w:multiLevelType w:val="hybridMultilevel"/>
    <w:tmpl w:val="C7406BCC"/>
    <w:lvl w:ilvl="0" w:tplc="F5902148">
      <w:start w:val="1"/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DCC91C0">
      <w:numFmt w:val="bullet"/>
      <w:lvlText w:val="•"/>
      <w:lvlJc w:val="left"/>
      <w:pPr>
        <w:ind w:left="1016" w:hanging="152"/>
      </w:pPr>
      <w:rPr>
        <w:rFonts w:hint="default"/>
        <w:lang w:val="ru-RU" w:eastAsia="en-US" w:bidi="ar-SA"/>
      </w:rPr>
    </w:lvl>
    <w:lvl w:ilvl="2" w:tplc="ED28D42E">
      <w:numFmt w:val="bullet"/>
      <w:lvlText w:val="•"/>
      <w:lvlJc w:val="left"/>
      <w:pPr>
        <w:ind w:left="1772" w:hanging="152"/>
      </w:pPr>
      <w:rPr>
        <w:rFonts w:hint="default"/>
        <w:lang w:val="ru-RU" w:eastAsia="en-US" w:bidi="ar-SA"/>
      </w:rPr>
    </w:lvl>
    <w:lvl w:ilvl="3" w:tplc="8EBE8886">
      <w:numFmt w:val="bullet"/>
      <w:lvlText w:val="•"/>
      <w:lvlJc w:val="left"/>
      <w:pPr>
        <w:ind w:left="2528" w:hanging="152"/>
      </w:pPr>
      <w:rPr>
        <w:rFonts w:hint="default"/>
        <w:lang w:val="ru-RU" w:eastAsia="en-US" w:bidi="ar-SA"/>
      </w:rPr>
    </w:lvl>
    <w:lvl w:ilvl="4" w:tplc="ED36EDDE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5" w:tplc="0EC6097A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6" w:tplc="E7A8CCB8">
      <w:numFmt w:val="bullet"/>
      <w:lvlText w:val="•"/>
      <w:lvlJc w:val="left"/>
      <w:pPr>
        <w:ind w:left="4796" w:hanging="152"/>
      </w:pPr>
      <w:rPr>
        <w:rFonts w:hint="default"/>
        <w:lang w:val="ru-RU" w:eastAsia="en-US" w:bidi="ar-SA"/>
      </w:rPr>
    </w:lvl>
    <w:lvl w:ilvl="7" w:tplc="42D68AA2">
      <w:numFmt w:val="bullet"/>
      <w:lvlText w:val="•"/>
      <w:lvlJc w:val="left"/>
      <w:pPr>
        <w:ind w:left="5552" w:hanging="152"/>
      </w:pPr>
      <w:rPr>
        <w:rFonts w:hint="default"/>
        <w:lang w:val="ru-RU" w:eastAsia="en-US" w:bidi="ar-SA"/>
      </w:rPr>
    </w:lvl>
    <w:lvl w:ilvl="8" w:tplc="FC0E3E8A">
      <w:numFmt w:val="bullet"/>
      <w:lvlText w:val="•"/>
      <w:lvlJc w:val="left"/>
      <w:pPr>
        <w:ind w:left="6308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0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E"/>
    <w:rsid w:val="00013245"/>
    <w:rsid w:val="0001675C"/>
    <w:rsid w:val="00016CE8"/>
    <w:rsid w:val="00030DA3"/>
    <w:rsid w:val="000920F6"/>
    <w:rsid w:val="000E1EFB"/>
    <w:rsid w:val="000F7A83"/>
    <w:rsid w:val="00116B47"/>
    <w:rsid w:val="00132905"/>
    <w:rsid w:val="001838AB"/>
    <w:rsid w:val="0018560A"/>
    <w:rsid w:val="001C2C9F"/>
    <w:rsid w:val="001D21EA"/>
    <w:rsid w:val="00214F35"/>
    <w:rsid w:val="00220A68"/>
    <w:rsid w:val="002452FA"/>
    <w:rsid w:val="00284945"/>
    <w:rsid w:val="00286B0F"/>
    <w:rsid w:val="002873C4"/>
    <w:rsid w:val="0029455D"/>
    <w:rsid w:val="002A2D60"/>
    <w:rsid w:val="002B6F92"/>
    <w:rsid w:val="002B7B02"/>
    <w:rsid w:val="002D6E89"/>
    <w:rsid w:val="002F4F72"/>
    <w:rsid w:val="00357ADB"/>
    <w:rsid w:val="00357D8B"/>
    <w:rsid w:val="00397031"/>
    <w:rsid w:val="003B01FE"/>
    <w:rsid w:val="003D37C7"/>
    <w:rsid w:val="0041258D"/>
    <w:rsid w:val="00422694"/>
    <w:rsid w:val="004368E0"/>
    <w:rsid w:val="00451936"/>
    <w:rsid w:val="004658E8"/>
    <w:rsid w:val="00465E77"/>
    <w:rsid w:val="0048047E"/>
    <w:rsid w:val="004D61CA"/>
    <w:rsid w:val="004F2550"/>
    <w:rsid w:val="0050015E"/>
    <w:rsid w:val="0051031D"/>
    <w:rsid w:val="005120BB"/>
    <w:rsid w:val="00532E29"/>
    <w:rsid w:val="00551D7C"/>
    <w:rsid w:val="0055255B"/>
    <w:rsid w:val="00553730"/>
    <w:rsid w:val="00574C7E"/>
    <w:rsid w:val="005909F8"/>
    <w:rsid w:val="005A1A49"/>
    <w:rsid w:val="005C5590"/>
    <w:rsid w:val="005D516E"/>
    <w:rsid w:val="005F2965"/>
    <w:rsid w:val="00652258"/>
    <w:rsid w:val="006A10B5"/>
    <w:rsid w:val="006A2180"/>
    <w:rsid w:val="006B2631"/>
    <w:rsid w:val="006C5BED"/>
    <w:rsid w:val="006C5E23"/>
    <w:rsid w:val="006F758A"/>
    <w:rsid w:val="00700EDD"/>
    <w:rsid w:val="0073601D"/>
    <w:rsid w:val="00737BBC"/>
    <w:rsid w:val="00774FE9"/>
    <w:rsid w:val="0079287A"/>
    <w:rsid w:val="007B3CF6"/>
    <w:rsid w:val="007C18B1"/>
    <w:rsid w:val="007D1068"/>
    <w:rsid w:val="007D1B1F"/>
    <w:rsid w:val="008174DC"/>
    <w:rsid w:val="00841CC3"/>
    <w:rsid w:val="00854DD5"/>
    <w:rsid w:val="00860CFE"/>
    <w:rsid w:val="00870B99"/>
    <w:rsid w:val="00871A9A"/>
    <w:rsid w:val="008759A7"/>
    <w:rsid w:val="008801D8"/>
    <w:rsid w:val="008A4529"/>
    <w:rsid w:val="008B525D"/>
    <w:rsid w:val="008D037D"/>
    <w:rsid w:val="008E4F80"/>
    <w:rsid w:val="008F31AC"/>
    <w:rsid w:val="0091123B"/>
    <w:rsid w:val="00922FFB"/>
    <w:rsid w:val="00942E4C"/>
    <w:rsid w:val="0095010B"/>
    <w:rsid w:val="00962F29"/>
    <w:rsid w:val="0097097E"/>
    <w:rsid w:val="00971FB4"/>
    <w:rsid w:val="00980135"/>
    <w:rsid w:val="009B0F9E"/>
    <w:rsid w:val="009F024C"/>
    <w:rsid w:val="009F2228"/>
    <w:rsid w:val="00A13347"/>
    <w:rsid w:val="00A50FBA"/>
    <w:rsid w:val="00A91700"/>
    <w:rsid w:val="00AD1B72"/>
    <w:rsid w:val="00B0480E"/>
    <w:rsid w:val="00B063B0"/>
    <w:rsid w:val="00B26EE9"/>
    <w:rsid w:val="00C24B8F"/>
    <w:rsid w:val="00C63A27"/>
    <w:rsid w:val="00C64BA4"/>
    <w:rsid w:val="00C70AD2"/>
    <w:rsid w:val="00CB2F59"/>
    <w:rsid w:val="00CB5AD9"/>
    <w:rsid w:val="00D17ADC"/>
    <w:rsid w:val="00D34D00"/>
    <w:rsid w:val="00D743BC"/>
    <w:rsid w:val="00DA166D"/>
    <w:rsid w:val="00DA2553"/>
    <w:rsid w:val="00DE28B8"/>
    <w:rsid w:val="00E0566E"/>
    <w:rsid w:val="00E22E62"/>
    <w:rsid w:val="00E31D7E"/>
    <w:rsid w:val="00E53094"/>
    <w:rsid w:val="00E90D89"/>
    <w:rsid w:val="00E97BEE"/>
    <w:rsid w:val="00EB2AAE"/>
    <w:rsid w:val="00EB5756"/>
    <w:rsid w:val="00EC2F2A"/>
    <w:rsid w:val="00ED1B0E"/>
    <w:rsid w:val="00F1503B"/>
    <w:rsid w:val="00F17E93"/>
    <w:rsid w:val="00F33C32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9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0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1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1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Placeholder Text"/>
    <w:basedOn w:val="a0"/>
    <w:uiPriority w:val="99"/>
    <w:semiHidden/>
    <w:rsid w:val="00D17ADC"/>
    <w:rPr>
      <w:color w:val="808080"/>
    </w:rPr>
  </w:style>
  <w:style w:type="character" w:customStyle="1" w:styleId="a9">
    <w:name w:val="Цветовое выделение"/>
    <w:qFormat/>
    <w:rsid w:val="00C24B8F"/>
    <w:rPr>
      <w:b/>
      <w:color w:val="000080"/>
      <w:sz w:val="20"/>
    </w:rPr>
  </w:style>
  <w:style w:type="paragraph" w:styleId="aa">
    <w:name w:val="header"/>
    <w:basedOn w:val="a"/>
    <w:link w:val="ab"/>
    <w:rsid w:val="00C24B8F"/>
    <w:pPr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rsid w:val="00C24B8F"/>
    <w:rPr>
      <w:rFonts w:ascii="Liberation Serif" w:eastAsia="NSimSun" w:hAnsi="Liberation Serif" w:cs="Arial"/>
      <w:kern w:val="2"/>
      <w:sz w:val="28"/>
      <w:szCs w:val="24"/>
      <w:lang w:val="ru-RU" w:eastAsia="zh-CN" w:bidi="hi-IN"/>
    </w:rPr>
  </w:style>
  <w:style w:type="paragraph" w:customStyle="1" w:styleId="ac">
    <w:name w:val="Комментарий"/>
    <w:basedOn w:val="a"/>
    <w:next w:val="a"/>
    <w:qFormat/>
    <w:rsid w:val="00C24B8F"/>
    <w:pPr>
      <w:suppressAutoHyphens/>
      <w:overflowPunct w:val="0"/>
      <w:autoSpaceDE/>
      <w:autoSpaceDN/>
      <w:ind w:left="170"/>
      <w:jc w:val="both"/>
    </w:pPr>
    <w:rPr>
      <w:rFonts w:ascii="Arial" w:eastAsia="NSimSun" w:hAnsi="Arial" w:cs="Arial"/>
      <w:i/>
      <w:iCs/>
      <w:color w:val="800080"/>
      <w:kern w:val="2"/>
      <w:sz w:val="24"/>
      <w:szCs w:val="24"/>
      <w:lang w:eastAsia="zh-CN" w:bidi="hi-IN"/>
    </w:rPr>
  </w:style>
  <w:style w:type="paragraph" w:styleId="ad">
    <w:name w:val="No Spacing"/>
    <w:qFormat/>
    <w:rsid w:val="00C24B8F"/>
    <w:pPr>
      <w:widowControl/>
      <w:suppressAutoHyphens/>
      <w:autoSpaceDE/>
      <w:autoSpaceDN/>
    </w:pPr>
    <w:rPr>
      <w:rFonts w:ascii="Liberation Serif" w:eastAsiaTheme="minorEastAsia" w:hAnsi="Liberation Serif" w:cs="Arial"/>
      <w:kern w:val="2"/>
      <w:sz w:val="24"/>
      <w:szCs w:val="24"/>
      <w:lang w:val="ru-RU" w:eastAsia="ru-RU" w:bidi="hi-IN"/>
    </w:rPr>
  </w:style>
  <w:style w:type="paragraph" w:customStyle="1" w:styleId="ae">
    <w:name w:val="Таблицы (моноширинный)"/>
    <w:basedOn w:val="a"/>
    <w:next w:val="a"/>
    <w:qFormat/>
    <w:rsid w:val="00C24B8F"/>
    <w:pPr>
      <w:suppressAutoHyphens/>
      <w:overflowPunct w:val="0"/>
      <w:autoSpaceDE/>
      <w:autoSpaceDN/>
      <w:jc w:val="both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7B3C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9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0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1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1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Placeholder Text"/>
    <w:basedOn w:val="a0"/>
    <w:uiPriority w:val="99"/>
    <w:semiHidden/>
    <w:rsid w:val="00D17ADC"/>
    <w:rPr>
      <w:color w:val="808080"/>
    </w:rPr>
  </w:style>
  <w:style w:type="character" w:customStyle="1" w:styleId="a9">
    <w:name w:val="Цветовое выделение"/>
    <w:qFormat/>
    <w:rsid w:val="00C24B8F"/>
    <w:rPr>
      <w:b/>
      <w:color w:val="000080"/>
      <w:sz w:val="20"/>
    </w:rPr>
  </w:style>
  <w:style w:type="paragraph" w:styleId="aa">
    <w:name w:val="header"/>
    <w:basedOn w:val="a"/>
    <w:link w:val="ab"/>
    <w:rsid w:val="00C24B8F"/>
    <w:pPr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rsid w:val="00C24B8F"/>
    <w:rPr>
      <w:rFonts w:ascii="Liberation Serif" w:eastAsia="NSimSun" w:hAnsi="Liberation Serif" w:cs="Arial"/>
      <w:kern w:val="2"/>
      <w:sz w:val="28"/>
      <w:szCs w:val="24"/>
      <w:lang w:val="ru-RU" w:eastAsia="zh-CN" w:bidi="hi-IN"/>
    </w:rPr>
  </w:style>
  <w:style w:type="paragraph" w:customStyle="1" w:styleId="ac">
    <w:name w:val="Комментарий"/>
    <w:basedOn w:val="a"/>
    <w:next w:val="a"/>
    <w:qFormat/>
    <w:rsid w:val="00C24B8F"/>
    <w:pPr>
      <w:suppressAutoHyphens/>
      <w:overflowPunct w:val="0"/>
      <w:autoSpaceDE/>
      <w:autoSpaceDN/>
      <w:ind w:left="170"/>
      <w:jc w:val="both"/>
    </w:pPr>
    <w:rPr>
      <w:rFonts w:ascii="Arial" w:eastAsia="NSimSun" w:hAnsi="Arial" w:cs="Arial"/>
      <w:i/>
      <w:iCs/>
      <w:color w:val="800080"/>
      <w:kern w:val="2"/>
      <w:sz w:val="24"/>
      <w:szCs w:val="24"/>
      <w:lang w:eastAsia="zh-CN" w:bidi="hi-IN"/>
    </w:rPr>
  </w:style>
  <w:style w:type="paragraph" w:styleId="ad">
    <w:name w:val="No Spacing"/>
    <w:qFormat/>
    <w:rsid w:val="00C24B8F"/>
    <w:pPr>
      <w:widowControl/>
      <w:suppressAutoHyphens/>
      <w:autoSpaceDE/>
      <w:autoSpaceDN/>
    </w:pPr>
    <w:rPr>
      <w:rFonts w:ascii="Liberation Serif" w:eastAsiaTheme="minorEastAsia" w:hAnsi="Liberation Serif" w:cs="Arial"/>
      <w:kern w:val="2"/>
      <w:sz w:val="24"/>
      <w:szCs w:val="24"/>
      <w:lang w:val="ru-RU" w:eastAsia="ru-RU" w:bidi="hi-IN"/>
    </w:rPr>
  </w:style>
  <w:style w:type="paragraph" w:customStyle="1" w:styleId="ae">
    <w:name w:val="Таблицы (моноширинный)"/>
    <w:basedOn w:val="a"/>
    <w:next w:val="a"/>
    <w:qFormat/>
    <w:rsid w:val="00C24B8F"/>
    <w:pPr>
      <w:suppressAutoHyphens/>
      <w:overflowPunct w:val="0"/>
      <w:autoSpaceDE/>
      <w:autoSpaceDN/>
      <w:jc w:val="both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7B3C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F553-0D63-420D-83E4-12715442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8</cp:revision>
  <cp:lastPrinted>2024-03-11T06:15:00Z</cp:lastPrinted>
  <dcterms:created xsi:type="dcterms:W3CDTF">2024-03-04T13:00:00Z</dcterms:created>
  <dcterms:modified xsi:type="dcterms:W3CDTF">2024-03-11T06:16:00Z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2022-02-05T00:00:00Z</vt:filetime>
  </property>
</Properties>
</file>